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27AB9" w14:textId="61EEB62F" w:rsidR="007A6D6F" w:rsidRPr="000040A4" w:rsidRDefault="00412DD5" w:rsidP="00412DD5">
      <w:pPr>
        <w:jc w:val="center"/>
        <w:rPr>
          <w:rFonts w:ascii="Arial" w:hAnsi="Arial" w:cs="Arial"/>
          <w:b/>
          <w:u w:val="single"/>
        </w:rPr>
      </w:pPr>
      <w:r w:rsidRPr="000040A4">
        <w:rPr>
          <w:rFonts w:ascii="Arial" w:hAnsi="Arial" w:cs="Arial"/>
          <w:b/>
          <w:u w:val="single"/>
        </w:rPr>
        <w:t>ANEXOS DE LA RESOLUCIÓN DE CONSEJO DIRECTIVO</w:t>
      </w:r>
    </w:p>
    <w:p w14:paraId="569AC460" w14:textId="5E730A53" w:rsidR="00412DD5" w:rsidRPr="00645A85" w:rsidRDefault="00412DD5" w:rsidP="00412DD5">
      <w:pPr>
        <w:pStyle w:val="Heading5"/>
        <w:keepNext w:val="0"/>
        <w:keepLines w:val="0"/>
        <w:numPr>
          <w:ilvl w:val="0"/>
          <w:numId w:val="0"/>
        </w:numPr>
        <w:ind w:left="505" w:right="363"/>
        <w:jc w:val="center"/>
        <w:rPr>
          <w:rFonts w:ascii="Arial" w:eastAsiaTheme="minorHAnsi" w:hAnsi="Arial" w:cs="Arial"/>
          <w:b w:val="0"/>
          <w:color w:val="231F20"/>
        </w:rPr>
      </w:pPr>
      <w:r w:rsidRPr="00645A85">
        <w:rPr>
          <w:rFonts w:ascii="Arial" w:eastAsiaTheme="minorHAnsi" w:hAnsi="Arial" w:cs="Arial"/>
          <w:color w:val="231F20"/>
        </w:rPr>
        <w:t xml:space="preserve">ANEXO </w:t>
      </w:r>
      <w:proofErr w:type="spellStart"/>
      <w:r w:rsidRPr="00645A85">
        <w:rPr>
          <w:rFonts w:ascii="Arial" w:eastAsiaTheme="minorHAnsi" w:hAnsi="Arial" w:cs="Arial"/>
          <w:color w:val="231F20"/>
        </w:rPr>
        <w:t>Nº</w:t>
      </w:r>
      <w:proofErr w:type="spellEnd"/>
      <w:r w:rsidRPr="00645A85">
        <w:rPr>
          <w:rFonts w:ascii="Arial" w:eastAsiaTheme="minorHAnsi" w:hAnsi="Arial" w:cs="Arial"/>
          <w:color w:val="231F20"/>
        </w:rPr>
        <w:t xml:space="preserve"> 2</w:t>
      </w:r>
    </w:p>
    <w:p w14:paraId="0A6C876C" w14:textId="77777777" w:rsidR="00412DD5" w:rsidRPr="000040A4" w:rsidRDefault="00412DD5" w:rsidP="00412DD5">
      <w:pPr>
        <w:spacing w:before="76" w:after="120"/>
        <w:ind w:left="507" w:right="365"/>
        <w:jc w:val="center"/>
        <w:rPr>
          <w:rFonts w:ascii="Arial" w:hAnsi="Arial" w:cs="Arial"/>
          <w:b/>
          <w:color w:val="231F20"/>
        </w:rPr>
      </w:pPr>
      <w:r w:rsidRPr="000040A4">
        <w:rPr>
          <w:rFonts w:ascii="Arial" w:hAnsi="Arial" w:cs="Arial"/>
          <w:b/>
          <w:color w:val="231F20"/>
        </w:rPr>
        <w:t>REGIMEN DE INFRACCIONES Y SANCIONES</w:t>
      </w:r>
    </w:p>
    <w:tbl>
      <w:tblPr>
        <w:tblStyle w:val="TableNormal1"/>
        <w:tblpPr w:leftFromText="181" w:rightFromText="181" w:vertAnchor="text" w:tblpX="267" w:tblpY="1"/>
        <w:tblW w:w="0" w:type="auto"/>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727"/>
        <w:gridCol w:w="6343"/>
        <w:gridCol w:w="1410"/>
      </w:tblGrid>
      <w:tr w:rsidR="00412DD5" w:rsidRPr="00312BF7" w14:paraId="36F4E95F" w14:textId="77777777" w:rsidTr="003806E7">
        <w:trPr>
          <w:cantSplit/>
          <w:trHeight w:val="268"/>
        </w:trPr>
        <w:tc>
          <w:tcPr>
            <w:tcW w:w="727" w:type="dxa"/>
          </w:tcPr>
          <w:p w14:paraId="0093E6F9" w14:textId="77777777" w:rsidR="00412DD5" w:rsidRPr="006E5D3D" w:rsidRDefault="00412DD5" w:rsidP="003806E7">
            <w:pPr>
              <w:pStyle w:val="TableParagraph"/>
              <w:spacing w:before="28" w:after="120"/>
              <w:ind w:left="152" w:right="109"/>
              <w:jc w:val="center"/>
              <w:rPr>
                <w:rFonts w:ascii="Arial" w:hAnsi="Arial"/>
                <w:b/>
                <w:bCs/>
              </w:rPr>
            </w:pPr>
            <w:r w:rsidRPr="006E5D3D">
              <w:rPr>
                <w:rFonts w:ascii="Arial" w:hAnsi="Arial"/>
                <w:b/>
                <w:bCs/>
                <w:color w:val="231F20"/>
              </w:rPr>
              <w:t>Ítem</w:t>
            </w:r>
          </w:p>
        </w:tc>
        <w:tc>
          <w:tcPr>
            <w:tcW w:w="6343" w:type="dxa"/>
          </w:tcPr>
          <w:p w14:paraId="45107C6E" w14:textId="77777777" w:rsidR="00412DD5" w:rsidRPr="00312BF7" w:rsidRDefault="00412DD5" w:rsidP="003806E7">
            <w:pPr>
              <w:pStyle w:val="TableParagraph"/>
              <w:spacing w:before="28" w:after="120"/>
              <w:ind w:left="39"/>
              <w:jc w:val="center"/>
              <w:rPr>
                <w:rFonts w:ascii="Arial"/>
                <w:b/>
              </w:rPr>
            </w:pPr>
            <w:r w:rsidRPr="00312BF7">
              <w:rPr>
                <w:rFonts w:ascii="Arial"/>
                <w:b/>
                <w:color w:val="231F20"/>
              </w:rPr>
              <w:t>INFRACCION</w:t>
            </w:r>
          </w:p>
        </w:tc>
        <w:tc>
          <w:tcPr>
            <w:tcW w:w="1410" w:type="dxa"/>
          </w:tcPr>
          <w:p w14:paraId="2482549E" w14:textId="77777777" w:rsidR="00412DD5" w:rsidRPr="00312BF7" w:rsidRDefault="00412DD5" w:rsidP="003806E7">
            <w:pPr>
              <w:pStyle w:val="TableParagraph"/>
              <w:spacing w:before="28" w:after="120"/>
              <w:ind w:left="138" w:right="134"/>
              <w:jc w:val="center"/>
              <w:rPr>
                <w:rFonts w:ascii="Arial"/>
                <w:b/>
              </w:rPr>
            </w:pPr>
            <w:r w:rsidRPr="00312BF7">
              <w:rPr>
                <w:rFonts w:ascii="Arial"/>
                <w:b/>
                <w:color w:val="231F20"/>
              </w:rPr>
              <w:t>SANCION</w:t>
            </w:r>
          </w:p>
        </w:tc>
      </w:tr>
      <w:tr w:rsidR="00412DD5" w:rsidRPr="00312BF7" w14:paraId="200EA396" w14:textId="77777777" w:rsidTr="006D4522">
        <w:trPr>
          <w:cantSplit/>
          <w:trHeight w:val="1158"/>
        </w:trPr>
        <w:tc>
          <w:tcPr>
            <w:tcW w:w="727" w:type="dxa"/>
          </w:tcPr>
          <w:p w14:paraId="6CA9AF49" w14:textId="77777777" w:rsidR="00412DD5" w:rsidRPr="00312BF7" w:rsidRDefault="00412DD5" w:rsidP="003806E7">
            <w:pPr>
              <w:pStyle w:val="TableParagraph"/>
              <w:spacing w:before="28" w:after="120"/>
              <w:ind w:left="4"/>
              <w:jc w:val="center"/>
              <w:rPr>
                <w:rFonts w:ascii="Arial"/>
              </w:rPr>
            </w:pPr>
            <w:r w:rsidRPr="00312BF7">
              <w:rPr>
                <w:rFonts w:ascii="Arial"/>
                <w:color w:val="231F20"/>
              </w:rPr>
              <w:t>1</w:t>
            </w:r>
          </w:p>
        </w:tc>
        <w:tc>
          <w:tcPr>
            <w:tcW w:w="6343" w:type="dxa"/>
          </w:tcPr>
          <w:p w14:paraId="44B67230" w14:textId="77777777" w:rsidR="00412DD5" w:rsidRPr="006D4522" w:rsidRDefault="00412DD5" w:rsidP="003806E7">
            <w:pPr>
              <w:pStyle w:val="TableParagraph"/>
              <w:spacing w:before="1" w:after="120"/>
              <w:ind w:left="269" w:right="263"/>
              <w:jc w:val="both"/>
              <w:rPr>
                <w:rFonts w:ascii="Arial" w:hAnsi="Arial"/>
              </w:rPr>
            </w:pPr>
            <w:r w:rsidRPr="006D4522">
              <w:rPr>
                <w:rFonts w:ascii="Arial" w:hAnsi="Arial"/>
              </w:rPr>
              <w:t>La empresa operadora que con relación a los resultados de los indicadores y parámetros de calidad (TIF, RO, TR, TLLC, ASR, TLLI, TINE, VP, TLLC) no cumpla con publicar</w:t>
            </w:r>
            <w:r w:rsidRPr="006D4522">
              <w:rPr>
                <w:rFonts w:ascii="Arial" w:hAnsi="Arial"/>
                <w:spacing w:val="-5"/>
              </w:rPr>
              <w:t xml:space="preserve"> </w:t>
            </w:r>
            <w:r w:rsidRPr="006D4522">
              <w:rPr>
                <w:rFonts w:ascii="Arial" w:hAnsi="Arial"/>
              </w:rPr>
              <w:t>en</w:t>
            </w:r>
            <w:r w:rsidRPr="006D4522">
              <w:rPr>
                <w:rFonts w:ascii="Arial" w:hAnsi="Arial"/>
                <w:spacing w:val="-6"/>
              </w:rPr>
              <w:t xml:space="preserve"> </w:t>
            </w:r>
            <w:r w:rsidRPr="006D4522">
              <w:rPr>
                <w:rFonts w:ascii="Arial" w:hAnsi="Arial"/>
              </w:rPr>
              <w:t>su</w:t>
            </w:r>
            <w:r w:rsidRPr="006D4522">
              <w:rPr>
                <w:rFonts w:ascii="Arial" w:hAnsi="Arial"/>
                <w:spacing w:val="-5"/>
              </w:rPr>
              <w:t xml:space="preserve"> </w:t>
            </w:r>
            <w:r w:rsidRPr="006D4522">
              <w:rPr>
                <w:rFonts w:ascii="Arial" w:hAnsi="Arial"/>
              </w:rPr>
              <w:t>página</w:t>
            </w:r>
            <w:r w:rsidRPr="006D4522">
              <w:rPr>
                <w:rFonts w:ascii="Arial" w:hAnsi="Arial"/>
                <w:spacing w:val="-5"/>
              </w:rPr>
              <w:t xml:space="preserve"> </w:t>
            </w:r>
            <w:r w:rsidRPr="006D4522">
              <w:rPr>
                <w:rFonts w:ascii="Arial" w:hAnsi="Arial"/>
              </w:rPr>
              <w:t>web</w:t>
            </w:r>
            <w:r w:rsidRPr="006D4522">
              <w:rPr>
                <w:rFonts w:ascii="Arial" w:hAnsi="Arial"/>
                <w:spacing w:val="-5"/>
              </w:rPr>
              <w:t xml:space="preserve"> </w:t>
            </w:r>
            <w:r w:rsidRPr="006D4522">
              <w:rPr>
                <w:rFonts w:ascii="Arial" w:hAnsi="Arial"/>
              </w:rPr>
              <w:t>los</w:t>
            </w:r>
            <w:r w:rsidRPr="006D4522">
              <w:rPr>
                <w:rFonts w:ascii="Arial" w:hAnsi="Arial"/>
                <w:spacing w:val="-6"/>
              </w:rPr>
              <w:t xml:space="preserve"> </w:t>
            </w:r>
            <w:r w:rsidRPr="006D4522">
              <w:rPr>
                <w:rFonts w:ascii="Arial" w:hAnsi="Arial"/>
              </w:rPr>
              <w:t>resultados</w:t>
            </w:r>
            <w:r w:rsidRPr="006D4522">
              <w:rPr>
                <w:rFonts w:ascii="Arial" w:hAnsi="Arial"/>
                <w:spacing w:val="-5"/>
              </w:rPr>
              <w:t xml:space="preserve"> </w:t>
            </w:r>
            <w:r w:rsidRPr="006D4522">
              <w:rPr>
                <w:rFonts w:ascii="Arial" w:hAnsi="Arial"/>
              </w:rPr>
              <w:t>dentro</w:t>
            </w:r>
            <w:r w:rsidRPr="006D4522">
              <w:rPr>
                <w:rFonts w:ascii="Arial" w:hAnsi="Arial"/>
                <w:spacing w:val="-5"/>
              </w:rPr>
              <w:t xml:space="preserve"> </w:t>
            </w:r>
            <w:r w:rsidRPr="006D4522">
              <w:rPr>
                <w:rFonts w:ascii="Arial" w:hAnsi="Arial"/>
              </w:rPr>
              <w:t>de</w:t>
            </w:r>
            <w:r w:rsidRPr="006D4522">
              <w:rPr>
                <w:rFonts w:ascii="Arial" w:hAnsi="Arial"/>
                <w:spacing w:val="-6"/>
              </w:rPr>
              <w:t xml:space="preserve"> </w:t>
            </w:r>
            <w:r w:rsidRPr="006D4522">
              <w:rPr>
                <w:rFonts w:ascii="Arial" w:hAnsi="Arial"/>
              </w:rPr>
              <w:t>los</w:t>
            </w:r>
            <w:r w:rsidRPr="006D4522">
              <w:rPr>
                <w:rFonts w:ascii="Arial" w:hAnsi="Arial"/>
                <w:spacing w:val="-5"/>
              </w:rPr>
              <w:t xml:space="preserve"> </w:t>
            </w:r>
            <w:r w:rsidRPr="006D4522">
              <w:rPr>
                <w:rFonts w:ascii="Arial" w:hAnsi="Arial"/>
              </w:rPr>
              <w:t>veinte</w:t>
            </w:r>
            <w:r w:rsidRPr="006D4522">
              <w:rPr>
                <w:rFonts w:ascii="Arial" w:hAnsi="Arial"/>
                <w:spacing w:val="-5"/>
              </w:rPr>
              <w:t xml:space="preserve"> </w:t>
            </w:r>
            <w:r w:rsidRPr="006D4522">
              <w:rPr>
                <w:rFonts w:ascii="Arial" w:hAnsi="Arial"/>
              </w:rPr>
              <w:t>(20)</w:t>
            </w:r>
            <w:r w:rsidRPr="006D4522">
              <w:rPr>
                <w:rFonts w:ascii="Arial" w:hAnsi="Arial"/>
                <w:spacing w:val="-6"/>
              </w:rPr>
              <w:t xml:space="preserve"> </w:t>
            </w:r>
            <w:r w:rsidRPr="006D4522">
              <w:rPr>
                <w:rFonts w:ascii="Arial" w:hAnsi="Arial"/>
              </w:rPr>
              <w:t>días</w:t>
            </w:r>
            <w:r w:rsidRPr="006D4522">
              <w:rPr>
                <w:rFonts w:ascii="Arial" w:hAnsi="Arial"/>
                <w:spacing w:val="-5"/>
              </w:rPr>
              <w:t xml:space="preserve"> </w:t>
            </w:r>
            <w:r w:rsidRPr="006D4522">
              <w:rPr>
                <w:rFonts w:ascii="Arial" w:hAnsi="Arial"/>
              </w:rPr>
              <w:t>calendarios</w:t>
            </w:r>
            <w:r w:rsidRPr="006D4522">
              <w:rPr>
                <w:rFonts w:ascii="Arial" w:hAnsi="Arial"/>
                <w:spacing w:val="-5"/>
              </w:rPr>
              <w:t xml:space="preserve"> </w:t>
            </w:r>
            <w:r w:rsidRPr="006D4522">
              <w:rPr>
                <w:rFonts w:ascii="Arial" w:hAnsi="Arial"/>
              </w:rPr>
              <w:t>siguientes</w:t>
            </w:r>
            <w:r w:rsidRPr="006D4522">
              <w:rPr>
                <w:rFonts w:ascii="Arial" w:hAnsi="Arial"/>
                <w:spacing w:val="-5"/>
              </w:rPr>
              <w:t xml:space="preserve"> </w:t>
            </w:r>
            <w:r w:rsidRPr="006D4522">
              <w:rPr>
                <w:rFonts w:ascii="Arial" w:hAnsi="Arial"/>
              </w:rPr>
              <w:t>al</w:t>
            </w:r>
            <w:r w:rsidRPr="006D4522">
              <w:rPr>
                <w:rFonts w:ascii="Arial" w:hAnsi="Arial"/>
                <w:spacing w:val="-6"/>
              </w:rPr>
              <w:t xml:space="preserve"> </w:t>
            </w:r>
            <w:r w:rsidRPr="006D4522">
              <w:rPr>
                <w:rFonts w:ascii="Arial" w:hAnsi="Arial"/>
              </w:rPr>
              <w:t>término</w:t>
            </w:r>
            <w:r w:rsidRPr="006D4522">
              <w:rPr>
                <w:rFonts w:ascii="Arial" w:hAnsi="Arial"/>
                <w:spacing w:val="-5"/>
              </w:rPr>
              <w:t xml:space="preserve"> </w:t>
            </w:r>
            <w:r w:rsidRPr="006D4522">
              <w:rPr>
                <w:rFonts w:ascii="Arial" w:hAnsi="Arial"/>
              </w:rPr>
              <w:t>del periodo de</w:t>
            </w:r>
            <w:r w:rsidRPr="006D4522">
              <w:rPr>
                <w:rFonts w:ascii="Arial" w:hAnsi="Arial"/>
                <w:spacing w:val="-3"/>
              </w:rPr>
              <w:t xml:space="preserve"> </w:t>
            </w:r>
            <w:r w:rsidRPr="006D4522">
              <w:rPr>
                <w:rFonts w:ascii="Arial" w:hAnsi="Arial"/>
              </w:rPr>
              <w:t>medición.</w:t>
            </w:r>
          </w:p>
        </w:tc>
        <w:tc>
          <w:tcPr>
            <w:tcW w:w="1410" w:type="dxa"/>
          </w:tcPr>
          <w:p w14:paraId="26478038" w14:textId="77777777" w:rsidR="00412DD5" w:rsidRPr="00312BF7" w:rsidRDefault="00412DD5" w:rsidP="003806E7">
            <w:pPr>
              <w:pStyle w:val="TableParagraph"/>
              <w:spacing w:before="28" w:after="120"/>
              <w:ind w:left="138" w:right="134"/>
              <w:jc w:val="center"/>
              <w:rPr>
                <w:rFonts w:ascii="Arial"/>
              </w:rPr>
            </w:pPr>
            <w:r w:rsidRPr="00312BF7">
              <w:rPr>
                <w:rFonts w:ascii="Arial"/>
                <w:color w:val="231F20"/>
              </w:rPr>
              <w:t>Leve</w:t>
            </w:r>
          </w:p>
        </w:tc>
      </w:tr>
      <w:tr w:rsidR="00412DD5" w:rsidRPr="00312BF7" w14:paraId="4F3D93D1" w14:textId="77777777" w:rsidTr="006D4522">
        <w:trPr>
          <w:cantSplit/>
          <w:trHeight w:val="785"/>
        </w:trPr>
        <w:tc>
          <w:tcPr>
            <w:tcW w:w="727" w:type="dxa"/>
          </w:tcPr>
          <w:p w14:paraId="6CA670A8" w14:textId="77777777" w:rsidR="00412DD5" w:rsidRPr="00312BF7" w:rsidRDefault="00412DD5" w:rsidP="003806E7">
            <w:pPr>
              <w:pStyle w:val="TableParagraph"/>
              <w:spacing w:before="28" w:after="120"/>
              <w:ind w:left="4"/>
              <w:jc w:val="center"/>
              <w:rPr>
                <w:rFonts w:ascii="Arial"/>
              </w:rPr>
            </w:pPr>
            <w:r w:rsidRPr="00312BF7">
              <w:rPr>
                <w:rFonts w:ascii="Arial"/>
                <w:color w:val="231F20"/>
              </w:rPr>
              <w:t>2</w:t>
            </w:r>
          </w:p>
        </w:tc>
        <w:tc>
          <w:tcPr>
            <w:tcW w:w="6343" w:type="dxa"/>
          </w:tcPr>
          <w:p w14:paraId="483CBB97" w14:textId="77777777" w:rsidR="00412DD5" w:rsidRPr="006D4522" w:rsidRDefault="00412DD5" w:rsidP="003806E7">
            <w:pPr>
              <w:pStyle w:val="TableParagraph"/>
              <w:spacing w:before="28" w:after="120" w:line="249" w:lineRule="auto"/>
              <w:ind w:left="269" w:right="263"/>
              <w:jc w:val="both"/>
              <w:rPr>
                <w:rFonts w:ascii="Arial" w:hAnsi="Arial"/>
              </w:rPr>
            </w:pPr>
            <w:r w:rsidRPr="006D4522">
              <w:rPr>
                <w:rFonts w:ascii="Arial" w:hAnsi="Arial"/>
              </w:rPr>
              <w:t>No incluya en su página web principal un vínculo de acceso, que direccione hacia la publicación de resultados de indicadores y parámetros de calidad efectuada por el OSIPTEL.</w:t>
            </w:r>
          </w:p>
        </w:tc>
        <w:tc>
          <w:tcPr>
            <w:tcW w:w="1410" w:type="dxa"/>
          </w:tcPr>
          <w:p w14:paraId="5CF572AF" w14:textId="77777777" w:rsidR="00412DD5" w:rsidRPr="00312BF7" w:rsidRDefault="00412DD5" w:rsidP="003806E7">
            <w:pPr>
              <w:pStyle w:val="TableParagraph"/>
              <w:spacing w:before="28" w:after="120"/>
              <w:ind w:left="138" w:right="134"/>
              <w:jc w:val="center"/>
              <w:rPr>
                <w:rFonts w:ascii="Arial"/>
              </w:rPr>
            </w:pPr>
            <w:r w:rsidRPr="00312BF7">
              <w:rPr>
                <w:rFonts w:ascii="Arial"/>
                <w:color w:val="231F20"/>
              </w:rPr>
              <w:t>Leve</w:t>
            </w:r>
          </w:p>
        </w:tc>
      </w:tr>
      <w:tr w:rsidR="00412DD5" w:rsidRPr="00312BF7" w14:paraId="1F18E392" w14:textId="77777777" w:rsidTr="006D4522">
        <w:trPr>
          <w:cantSplit/>
          <w:trHeight w:val="574"/>
        </w:trPr>
        <w:tc>
          <w:tcPr>
            <w:tcW w:w="727" w:type="dxa"/>
          </w:tcPr>
          <w:p w14:paraId="085C9684" w14:textId="77777777" w:rsidR="00412DD5" w:rsidRPr="00312BF7" w:rsidRDefault="00412DD5" w:rsidP="003806E7">
            <w:pPr>
              <w:pStyle w:val="TableParagraph"/>
              <w:spacing w:before="28" w:after="120"/>
              <w:ind w:left="4"/>
              <w:jc w:val="center"/>
              <w:rPr>
                <w:rFonts w:ascii="Arial"/>
              </w:rPr>
            </w:pPr>
            <w:r w:rsidRPr="00312BF7">
              <w:rPr>
                <w:rFonts w:ascii="Arial"/>
                <w:color w:val="231F20"/>
              </w:rPr>
              <w:t>3</w:t>
            </w:r>
          </w:p>
        </w:tc>
        <w:tc>
          <w:tcPr>
            <w:tcW w:w="6343" w:type="dxa"/>
          </w:tcPr>
          <w:p w14:paraId="6306F468" w14:textId="77777777" w:rsidR="00412DD5" w:rsidRPr="006D4522" w:rsidRDefault="00412DD5" w:rsidP="003806E7">
            <w:pPr>
              <w:pStyle w:val="TableParagraph"/>
              <w:spacing w:before="28" w:after="120" w:line="249" w:lineRule="auto"/>
              <w:ind w:left="269" w:right="263"/>
              <w:jc w:val="both"/>
              <w:rPr>
                <w:rFonts w:ascii="Arial" w:hAnsi="Arial"/>
              </w:rPr>
            </w:pPr>
            <w:r w:rsidRPr="006D4522">
              <w:rPr>
                <w:rFonts w:ascii="Arial" w:hAnsi="Arial"/>
              </w:rPr>
              <w:t>La empresa operadora que publique en su página web información inexacta y/o incompleta sobre los valores de los indicadores y parámetros de calidad.</w:t>
            </w:r>
          </w:p>
        </w:tc>
        <w:tc>
          <w:tcPr>
            <w:tcW w:w="1410" w:type="dxa"/>
          </w:tcPr>
          <w:p w14:paraId="1CDB2B4D" w14:textId="77777777" w:rsidR="00412DD5" w:rsidRPr="00312BF7" w:rsidRDefault="00412DD5" w:rsidP="003806E7">
            <w:pPr>
              <w:pStyle w:val="TableParagraph"/>
              <w:spacing w:before="28" w:after="120"/>
              <w:ind w:left="138" w:right="134"/>
              <w:jc w:val="center"/>
              <w:rPr>
                <w:rFonts w:ascii="Arial"/>
              </w:rPr>
            </w:pPr>
            <w:r w:rsidRPr="00312BF7">
              <w:rPr>
                <w:rFonts w:ascii="Arial"/>
                <w:color w:val="231F20"/>
              </w:rPr>
              <w:t>Grave</w:t>
            </w:r>
          </w:p>
        </w:tc>
      </w:tr>
      <w:tr w:rsidR="00412DD5" w:rsidRPr="00312BF7" w14:paraId="50615395" w14:textId="77777777" w:rsidTr="006D4522">
        <w:trPr>
          <w:cantSplit/>
          <w:trHeight w:val="771"/>
        </w:trPr>
        <w:tc>
          <w:tcPr>
            <w:tcW w:w="727" w:type="dxa"/>
            <w:vAlign w:val="center"/>
          </w:tcPr>
          <w:p w14:paraId="18DF0D2A" w14:textId="77777777" w:rsidR="00412DD5" w:rsidRPr="008C4470" w:rsidRDefault="00412DD5" w:rsidP="003806E7">
            <w:pPr>
              <w:pStyle w:val="TableParagraph"/>
              <w:spacing w:before="28" w:after="120"/>
              <w:ind w:left="4"/>
              <w:jc w:val="center"/>
              <w:rPr>
                <w:rFonts w:ascii="Arial"/>
                <w:strike/>
              </w:rPr>
            </w:pPr>
            <w:r w:rsidRPr="008C4470">
              <w:rPr>
                <w:rFonts w:ascii="Arial"/>
                <w:color w:val="231F20"/>
              </w:rPr>
              <w:t>4</w:t>
            </w:r>
          </w:p>
        </w:tc>
        <w:tc>
          <w:tcPr>
            <w:tcW w:w="6343" w:type="dxa"/>
          </w:tcPr>
          <w:p w14:paraId="4008D5C8" w14:textId="77777777" w:rsidR="00412DD5" w:rsidRPr="006D4522" w:rsidRDefault="00412DD5" w:rsidP="003806E7">
            <w:pPr>
              <w:pStyle w:val="TableParagraph"/>
              <w:spacing w:before="28" w:after="120" w:line="249" w:lineRule="auto"/>
              <w:ind w:left="269" w:right="263"/>
              <w:jc w:val="both"/>
              <w:rPr>
                <w:rFonts w:ascii="Arial" w:hAnsi="Arial"/>
              </w:rPr>
            </w:pPr>
            <w:r w:rsidRPr="006D4522">
              <w:rPr>
                <w:rFonts w:ascii="Arial" w:hAnsi="Arial"/>
              </w:rPr>
              <w:t>La empresa operadora que incumpla con el valor objetivo del indicador RO, para los servicios de acceso a Internet y el servicio de distribución de radiodifusión por cable.</w:t>
            </w:r>
          </w:p>
          <w:p w14:paraId="2DFE251C" w14:textId="77777777" w:rsidR="00412DD5" w:rsidRPr="006D4522" w:rsidRDefault="00412DD5" w:rsidP="003806E7">
            <w:pPr>
              <w:pStyle w:val="TableParagraph"/>
              <w:spacing w:before="28" w:after="120" w:line="249" w:lineRule="auto"/>
              <w:ind w:left="269" w:right="263"/>
              <w:jc w:val="both"/>
              <w:rPr>
                <w:rFonts w:ascii="Arial" w:hAnsi="Arial"/>
                <w:strike/>
              </w:rPr>
            </w:pPr>
            <w:r w:rsidRPr="006D4522">
              <w:rPr>
                <w:rFonts w:ascii="Arial" w:hAnsi="Arial"/>
              </w:rPr>
              <w:t>La evaluación de este indicador se realizará con periodicidad anual.</w:t>
            </w:r>
          </w:p>
        </w:tc>
        <w:tc>
          <w:tcPr>
            <w:tcW w:w="1410" w:type="dxa"/>
            <w:vAlign w:val="center"/>
          </w:tcPr>
          <w:p w14:paraId="09E279A5" w14:textId="77777777" w:rsidR="00412DD5" w:rsidRPr="008C4470" w:rsidRDefault="00412DD5" w:rsidP="003806E7">
            <w:pPr>
              <w:pStyle w:val="TableParagraph"/>
              <w:spacing w:before="28" w:after="120"/>
              <w:ind w:left="138" w:right="134"/>
              <w:jc w:val="center"/>
              <w:rPr>
                <w:rFonts w:ascii="Arial" w:hAnsi="Arial"/>
                <w:color w:val="FF0000"/>
              </w:rPr>
            </w:pPr>
            <w:r w:rsidRPr="008C4470">
              <w:rPr>
                <w:rFonts w:ascii="Arial"/>
                <w:color w:val="231F20"/>
              </w:rPr>
              <w:t>Grave</w:t>
            </w:r>
          </w:p>
        </w:tc>
      </w:tr>
      <w:tr w:rsidR="00412DD5" w:rsidRPr="00312BF7" w14:paraId="58E821FE" w14:textId="77777777" w:rsidTr="003806E7">
        <w:trPr>
          <w:cantSplit/>
          <w:trHeight w:val="884"/>
        </w:trPr>
        <w:tc>
          <w:tcPr>
            <w:tcW w:w="727" w:type="dxa"/>
            <w:vAlign w:val="center"/>
          </w:tcPr>
          <w:p w14:paraId="40D04E26" w14:textId="77777777" w:rsidR="00412DD5" w:rsidRPr="00312BF7" w:rsidRDefault="00412DD5" w:rsidP="003806E7">
            <w:pPr>
              <w:pStyle w:val="TableParagraph"/>
              <w:spacing w:before="1" w:after="120"/>
              <w:ind w:left="12"/>
              <w:jc w:val="center"/>
              <w:rPr>
                <w:rFonts w:ascii="Arial"/>
              </w:rPr>
            </w:pPr>
            <w:r w:rsidRPr="00312BF7">
              <w:rPr>
                <w:rFonts w:ascii="Arial"/>
                <w:w w:val="99"/>
              </w:rPr>
              <w:t>5</w:t>
            </w:r>
          </w:p>
        </w:tc>
        <w:tc>
          <w:tcPr>
            <w:tcW w:w="6343" w:type="dxa"/>
            <w:vAlign w:val="center"/>
          </w:tcPr>
          <w:p w14:paraId="1252EB8A" w14:textId="77777777" w:rsidR="00412DD5" w:rsidRPr="00312BF7" w:rsidRDefault="00412DD5" w:rsidP="003806E7">
            <w:pPr>
              <w:pStyle w:val="TableParagraph"/>
              <w:spacing w:before="3" w:after="120" w:line="271" w:lineRule="auto"/>
              <w:ind w:left="269" w:right="263"/>
              <w:jc w:val="both"/>
              <w:rPr>
                <w:rFonts w:ascii="Arial"/>
              </w:rPr>
            </w:pPr>
            <w:r w:rsidRPr="00312BF7">
              <w:rPr>
                <w:rFonts w:ascii="Arial" w:hAnsi="Arial"/>
              </w:rPr>
              <w:t>La empresa operadora o empresa comercializadora que incumpla con el valor objetivo del indicador TR, para los teléfonos de uso público.</w:t>
            </w:r>
          </w:p>
        </w:tc>
        <w:tc>
          <w:tcPr>
            <w:tcW w:w="1410" w:type="dxa"/>
            <w:vAlign w:val="center"/>
          </w:tcPr>
          <w:p w14:paraId="1222B78C" w14:textId="77777777" w:rsidR="00412DD5" w:rsidRPr="00312BF7" w:rsidRDefault="00412DD5" w:rsidP="003806E7">
            <w:pPr>
              <w:pStyle w:val="TableParagraph"/>
              <w:spacing w:before="28" w:after="120"/>
              <w:ind w:left="138" w:right="134"/>
              <w:jc w:val="center"/>
              <w:rPr>
                <w:rFonts w:ascii="Arial"/>
              </w:rPr>
            </w:pPr>
            <w:r w:rsidRPr="006E5D3D">
              <w:rPr>
                <w:rFonts w:ascii="Arial"/>
                <w:color w:val="231F20"/>
              </w:rPr>
              <w:t>Grave</w:t>
            </w:r>
          </w:p>
        </w:tc>
      </w:tr>
      <w:tr w:rsidR="00412DD5" w:rsidRPr="00312BF7" w14:paraId="7AAD35BE" w14:textId="77777777" w:rsidTr="006D4522">
        <w:trPr>
          <w:cantSplit/>
          <w:trHeight w:val="595"/>
        </w:trPr>
        <w:tc>
          <w:tcPr>
            <w:tcW w:w="727" w:type="dxa"/>
          </w:tcPr>
          <w:p w14:paraId="5C6CE696" w14:textId="77777777" w:rsidR="00412DD5" w:rsidRPr="00312BF7" w:rsidRDefault="00412DD5" w:rsidP="003806E7">
            <w:pPr>
              <w:pStyle w:val="TableParagraph"/>
              <w:spacing w:before="28" w:after="120"/>
              <w:ind w:left="4"/>
              <w:jc w:val="center"/>
              <w:rPr>
                <w:rFonts w:ascii="Arial"/>
              </w:rPr>
            </w:pPr>
            <w:r w:rsidRPr="00312BF7">
              <w:rPr>
                <w:rFonts w:ascii="Arial"/>
                <w:color w:val="231F20"/>
              </w:rPr>
              <w:t>6</w:t>
            </w:r>
          </w:p>
        </w:tc>
        <w:tc>
          <w:tcPr>
            <w:tcW w:w="6343" w:type="dxa"/>
          </w:tcPr>
          <w:p w14:paraId="58D6F61C" w14:textId="77777777" w:rsidR="00412DD5" w:rsidRPr="00312BF7" w:rsidRDefault="00412DD5" w:rsidP="003806E7">
            <w:pPr>
              <w:pStyle w:val="TableParagraph"/>
              <w:spacing w:before="28" w:after="120" w:line="249" w:lineRule="auto"/>
              <w:ind w:left="269" w:right="263"/>
              <w:jc w:val="both"/>
              <w:rPr>
                <w:rFonts w:ascii="Arial" w:hAnsi="Arial"/>
              </w:rPr>
            </w:pPr>
            <w:r w:rsidRPr="00312BF7">
              <w:rPr>
                <w:rFonts w:ascii="Arial" w:hAnsi="Arial"/>
                <w:color w:val="231F20"/>
              </w:rPr>
              <w:t>La empresa operadora que incumpla con el valor objetivo del indicador TLLC, para el servicio de telefonía fija.</w:t>
            </w:r>
          </w:p>
        </w:tc>
        <w:tc>
          <w:tcPr>
            <w:tcW w:w="1410" w:type="dxa"/>
          </w:tcPr>
          <w:p w14:paraId="49AC8669" w14:textId="77777777" w:rsidR="00412DD5" w:rsidRPr="00312BF7" w:rsidRDefault="00412DD5" w:rsidP="003806E7">
            <w:pPr>
              <w:pStyle w:val="TableParagraph"/>
              <w:spacing w:before="28" w:after="120"/>
              <w:ind w:left="138" w:right="134"/>
              <w:jc w:val="center"/>
              <w:rPr>
                <w:rFonts w:ascii="Arial"/>
              </w:rPr>
            </w:pPr>
            <w:r w:rsidRPr="00312BF7">
              <w:rPr>
                <w:rFonts w:ascii="Arial"/>
                <w:color w:val="231F20"/>
              </w:rPr>
              <w:t>Leve</w:t>
            </w:r>
          </w:p>
        </w:tc>
      </w:tr>
      <w:tr w:rsidR="00412DD5" w:rsidRPr="00312BF7" w14:paraId="30435B53" w14:textId="77777777" w:rsidTr="006D4522">
        <w:trPr>
          <w:cantSplit/>
          <w:trHeight w:val="647"/>
        </w:trPr>
        <w:tc>
          <w:tcPr>
            <w:tcW w:w="727" w:type="dxa"/>
          </w:tcPr>
          <w:p w14:paraId="61F3C4CA" w14:textId="77777777" w:rsidR="00412DD5" w:rsidRPr="00312BF7" w:rsidRDefault="00412DD5" w:rsidP="003806E7">
            <w:pPr>
              <w:pStyle w:val="TableParagraph"/>
              <w:spacing w:before="28" w:after="120"/>
              <w:ind w:left="4"/>
              <w:jc w:val="center"/>
              <w:rPr>
                <w:rFonts w:ascii="Arial"/>
              </w:rPr>
            </w:pPr>
            <w:r w:rsidRPr="00312BF7">
              <w:rPr>
                <w:rFonts w:ascii="Arial"/>
                <w:color w:val="231F20"/>
              </w:rPr>
              <w:t>7</w:t>
            </w:r>
          </w:p>
        </w:tc>
        <w:tc>
          <w:tcPr>
            <w:tcW w:w="6343" w:type="dxa"/>
          </w:tcPr>
          <w:p w14:paraId="5FD16281" w14:textId="77777777" w:rsidR="00412DD5" w:rsidRPr="00312BF7" w:rsidRDefault="00412DD5" w:rsidP="003806E7">
            <w:pPr>
              <w:pStyle w:val="TableParagraph"/>
              <w:spacing w:before="28" w:after="120" w:line="249" w:lineRule="auto"/>
              <w:ind w:left="269" w:right="263"/>
              <w:jc w:val="both"/>
              <w:rPr>
                <w:rFonts w:ascii="Arial" w:hAnsi="Arial"/>
              </w:rPr>
            </w:pPr>
            <w:r w:rsidRPr="00312BF7">
              <w:rPr>
                <w:rFonts w:ascii="Arial" w:hAnsi="Arial"/>
                <w:color w:val="231F20"/>
              </w:rPr>
              <w:t>La</w:t>
            </w:r>
            <w:r w:rsidRPr="00312BF7">
              <w:rPr>
                <w:rFonts w:ascii="Arial" w:hAnsi="Arial"/>
                <w:color w:val="231F20"/>
                <w:spacing w:val="-13"/>
              </w:rPr>
              <w:t xml:space="preserve"> </w:t>
            </w:r>
            <w:r w:rsidRPr="00312BF7">
              <w:rPr>
                <w:rFonts w:ascii="Arial" w:hAnsi="Arial"/>
                <w:color w:val="231F20"/>
              </w:rPr>
              <w:t>empresa</w:t>
            </w:r>
            <w:r w:rsidRPr="00312BF7">
              <w:rPr>
                <w:rFonts w:ascii="Arial" w:hAnsi="Arial"/>
                <w:color w:val="231F20"/>
                <w:spacing w:val="-13"/>
              </w:rPr>
              <w:t xml:space="preserve"> </w:t>
            </w:r>
            <w:r w:rsidRPr="00312BF7">
              <w:rPr>
                <w:rFonts w:ascii="Arial" w:hAnsi="Arial"/>
                <w:color w:val="231F20"/>
              </w:rPr>
              <w:t>operadora</w:t>
            </w:r>
            <w:r w:rsidRPr="00312BF7">
              <w:rPr>
                <w:rFonts w:ascii="Arial" w:hAnsi="Arial"/>
                <w:color w:val="231F20"/>
                <w:spacing w:val="-13"/>
              </w:rPr>
              <w:t xml:space="preserve"> </w:t>
            </w:r>
            <w:r w:rsidRPr="00312BF7">
              <w:rPr>
                <w:rFonts w:ascii="Arial" w:hAnsi="Arial"/>
                <w:color w:val="231F20"/>
              </w:rPr>
              <w:t>que</w:t>
            </w:r>
            <w:r w:rsidRPr="00312BF7">
              <w:rPr>
                <w:rFonts w:ascii="Arial" w:hAnsi="Arial"/>
                <w:color w:val="231F20"/>
                <w:spacing w:val="-13"/>
              </w:rPr>
              <w:t xml:space="preserve"> </w:t>
            </w:r>
            <w:r w:rsidRPr="00312BF7">
              <w:rPr>
                <w:rFonts w:ascii="Arial" w:hAnsi="Arial"/>
                <w:color w:val="231F20"/>
              </w:rPr>
              <w:t>incumpla</w:t>
            </w:r>
            <w:r w:rsidRPr="00312BF7">
              <w:rPr>
                <w:rFonts w:ascii="Arial" w:hAnsi="Arial"/>
                <w:color w:val="231F20"/>
                <w:spacing w:val="-13"/>
              </w:rPr>
              <w:t xml:space="preserve"> </w:t>
            </w:r>
            <w:r w:rsidRPr="00312BF7">
              <w:rPr>
                <w:rFonts w:ascii="Arial" w:hAnsi="Arial"/>
                <w:color w:val="231F20"/>
              </w:rPr>
              <w:t>con</w:t>
            </w:r>
            <w:r w:rsidRPr="00312BF7">
              <w:rPr>
                <w:rFonts w:ascii="Arial" w:hAnsi="Arial"/>
                <w:color w:val="231F20"/>
                <w:spacing w:val="-13"/>
              </w:rPr>
              <w:t xml:space="preserve"> </w:t>
            </w:r>
            <w:r w:rsidRPr="00312BF7">
              <w:rPr>
                <w:rFonts w:ascii="Arial" w:hAnsi="Arial"/>
                <w:color w:val="231F20"/>
              </w:rPr>
              <w:t>el</w:t>
            </w:r>
            <w:r w:rsidRPr="00312BF7">
              <w:rPr>
                <w:rFonts w:ascii="Arial" w:hAnsi="Arial"/>
                <w:color w:val="231F20"/>
                <w:spacing w:val="-13"/>
              </w:rPr>
              <w:t xml:space="preserve"> </w:t>
            </w:r>
            <w:r w:rsidRPr="00312BF7">
              <w:rPr>
                <w:rFonts w:ascii="Arial" w:hAnsi="Arial"/>
                <w:color w:val="231F20"/>
              </w:rPr>
              <w:t>valor</w:t>
            </w:r>
            <w:r w:rsidRPr="00312BF7">
              <w:rPr>
                <w:rFonts w:ascii="Arial" w:hAnsi="Arial"/>
                <w:color w:val="231F20"/>
                <w:spacing w:val="-13"/>
              </w:rPr>
              <w:t xml:space="preserve"> </w:t>
            </w:r>
            <w:r w:rsidRPr="00312BF7">
              <w:rPr>
                <w:rFonts w:ascii="Arial" w:hAnsi="Arial"/>
                <w:color w:val="231F20"/>
              </w:rPr>
              <w:t>objetivo</w:t>
            </w:r>
            <w:r w:rsidRPr="00312BF7">
              <w:rPr>
                <w:rFonts w:ascii="Arial" w:hAnsi="Arial"/>
                <w:color w:val="231F20"/>
                <w:spacing w:val="-13"/>
              </w:rPr>
              <w:t xml:space="preserve"> </w:t>
            </w:r>
            <w:r w:rsidRPr="00312BF7">
              <w:rPr>
                <w:rFonts w:ascii="Arial" w:hAnsi="Arial"/>
                <w:color w:val="231F20"/>
              </w:rPr>
              <w:t>del</w:t>
            </w:r>
            <w:r w:rsidRPr="00312BF7">
              <w:rPr>
                <w:rFonts w:ascii="Arial" w:hAnsi="Arial"/>
                <w:color w:val="231F20"/>
                <w:spacing w:val="-13"/>
              </w:rPr>
              <w:t xml:space="preserve"> </w:t>
            </w:r>
            <w:r w:rsidRPr="00312BF7">
              <w:rPr>
                <w:rFonts w:ascii="Arial" w:hAnsi="Arial"/>
                <w:color w:val="231F20"/>
              </w:rPr>
              <w:t>indicador</w:t>
            </w:r>
            <w:r w:rsidRPr="00312BF7">
              <w:rPr>
                <w:rFonts w:ascii="Arial" w:hAnsi="Arial"/>
                <w:color w:val="231F20"/>
                <w:spacing w:val="-15"/>
              </w:rPr>
              <w:t xml:space="preserve"> </w:t>
            </w:r>
            <w:r w:rsidRPr="00312BF7">
              <w:rPr>
                <w:rFonts w:ascii="Arial" w:hAnsi="Arial"/>
                <w:color w:val="231F20"/>
              </w:rPr>
              <w:t>TINE,</w:t>
            </w:r>
            <w:r w:rsidRPr="00312BF7">
              <w:rPr>
                <w:rFonts w:ascii="Arial" w:hAnsi="Arial"/>
                <w:color w:val="231F20"/>
                <w:spacing w:val="-13"/>
              </w:rPr>
              <w:t xml:space="preserve"> </w:t>
            </w:r>
            <w:r w:rsidRPr="00312BF7">
              <w:rPr>
                <w:rFonts w:ascii="Arial" w:hAnsi="Arial"/>
                <w:color w:val="231F20"/>
              </w:rPr>
              <w:t>para</w:t>
            </w:r>
            <w:r w:rsidRPr="00312BF7">
              <w:rPr>
                <w:rFonts w:ascii="Arial" w:hAnsi="Arial"/>
                <w:color w:val="231F20"/>
                <w:spacing w:val="-13"/>
              </w:rPr>
              <w:t xml:space="preserve"> </w:t>
            </w:r>
            <w:r w:rsidRPr="00312BF7">
              <w:rPr>
                <w:rFonts w:ascii="Arial" w:hAnsi="Arial"/>
                <w:color w:val="231F20"/>
              </w:rPr>
              <w:t>los</w:t>
            </w:r>
            <w:r w:rsidRPr="00312BF7">
              <w:rPr>
                <w:rFonts w:ascii="Arial" w:hAnsi="Arial"/>
                <w:color w:val="231F20"/>
                <w:spacing w:val="-13"/>
              </w:rPr>
              <w:t xml:space="preserve"> </w:t>
            </w:r>
            <w:r w:rsidRPr="00312BF7">
              <w:rPr>
                <w:rFonts w:ascii="Arial" w:hAnsi="Arial"/>
                <w:color w:val="231F20"/>
              </w:rPr>
              <w:t>servicios</w:t>
            </w:r>
            <w:r w:rsidRPr="00312BF7">
              <w:rPr>
                <w:rFonts w:ascii="Arial" w:hAnsi="Arial"/>
                <w:color w:val="231F20"/>
                <w:spacing w:val="-13"/>
              </w:rPr>
              <w:t xml:space="preserve"> </w:t>
            </w:r>
            <w:r w:rsidRPr="00312BF7">
              <w:rPr>
                <w:rFonts w:ascii="Arial" w:hAnsi="Arial"/>
                <w:color w:val="231F20"/>
              </w:rPr>
              <w:t>públicos</w:t>
            </w:r>
            <w:r w:rsidRPr="00312BF7">
              <w:rPr>
                <w:rFonts w:ascii="Arial" w:hAnsi="Arial"/>
                <w:color w:val="231F20"/>
                <w:spacing w:val="-12"/>
              </w:rPr>
              <w:t xml:space="preserve"> </w:t>
            </w:r>
            <w:r w:rsidRPr="00312BF7">
              <w:rPr>
                <w:rFonts w:ascii="Arial" w:hAnsi="Arial"/>
                <w:color w:val="231F20"/>
              </w:rPr>
              <w:t>móviles.</w:t>
            </w:r>
          </w:p>
        </w:tc>
        <w:tc>
          <w:tcPr>
            <w:tcW w:w="1410" w:type="dxa"/>
          </w:tcPr>
          <w:p w14:paraId="7EBCE8FE" w14:textId="77777777" w:rsidR="00412DD5" w:rsidRPr="00312BF7" w:rsidRDefault="00412DD5" w:rsidP="003806E7">
            <w:pPr>
              <w:pStyle w:val="TableParagraph"/>
              <w:spacing w:before="28" w:after="120"/>
              <w:ind w:left="138" w:right="134"/>
              <w:jc w:val="center"/>
              <w:rPr>
                <w:rFonts w:ascii="Arial"/>
              </w:rPr>
            </w:pPr>
            <w:r w:rsidRPr="00312BF7">
              <w:rPr>
                <w:rFonts w:ascii="Arial"/>
                <w:color w:val="231F20"/>
              </w:rPr>
              <w:t>Grave</w:t>
            </w:r>
          </w:p>
        </w:tc>
      </w:tr>
      <w:tr w:rsidR="00412DD5" w:rsidRPr="00312BF7" w14:paraId="5B54E886" w14:textId="77777777" w:rsidTr="006D4522">
        <w:trPr>
          <w:cantSplit/>
          <w:trHeight w:val="657"/>
        </w:trPr>
        <w:tc>
          <w:tcPr>
            <w:tcW w:w="727" w:type="dxa"/>
          </w:tcPr>
          <w:p w14:paraId="23134D28" w14:textId="77777777" w:rsidR="00412DD5" w:rsidRPr="00312BF7" w:rsidRDefault="00412DD5" w:rsidP="003806E7">
            <w:pPr>
              <w:pStyle w:val="TableParagraph"/>
              <w:spacing w:before="28" w:after="120"/>
              <w:ind w:left="4"/>
              <w:jc w:val="center"/>
              <w:rPr>
                <w:rFonts w:ascii="Arial"/>
              </w:rPr>
            </w:pPr>
            <w:r w:rsidRPr="00312BF7">
              <w:rPr>
                <w:rFonts w:ascii="Arial"/>
                <w:color w:val="231F20"/>
              </w:rPr>
              <w:t>8</w:t>
            </w:r>
          </w:p>
        </w:tc>
        <w:tc>
          <w:tcPr>
            <w:tcW w:w="6343" w:type="dxa"/>
          </w:tcPr>
          <w:p w14:paraId="3683AE61" w14:textId="77777777" w:rsidR="00412DD5" w:rsidRPr="00312BF7" w:rsidRDefault="00412DD5" w:rsidP="003806E7">
            <w:pPr>
              <w:pStyle w:val="TableParagraph"/>
              <w:spacing w:before="28" w:after="120" w:line="249" w:lineRule="auto"/>
              <w:ind w:left="269" w:right="263"/>
              <w:jc w:val="both"/>
              <w:rPr>
                <w:rFonts w:ascii="Arial" w:hAnsi="Arial"/>
              </w:rPr>
            </w:pPr>
            <w:r w:rsidRPr="00312BF7">
              <w:rPr>
                <w:rFonts w:ascii="Arial" w:hAnsi="Arial"/>
                <w:color w:val="231F20"/>
              </w:rPr>
              <w:t>La</w:t>
            </w:r>
            <w:r w:rsidRPr="00312BF7">
              <w:rPr>
                <w:rFonts w:ascii="Arial" w:hAnsi="Arial"/>
                <w:color w:val="231F20"/>
                <w:spacing w:val="-11"/>
              </w:rPr>
              <w:t xml:space="preserve"> </w:t>
            </w:r>
            <w:r w:rsidRPr="00312BF7">
              <w:rPr>
                <w:rFonts w:ascii="Arial" w:hAnsi="Arial"/>
                <w:color w:val="231F20"/>
              </w:rPr>
              <w:t>empresa</w:t>
            </w:r>
            <w:r w:rsidRPr="00312BF7">
              <w:rPr>
                <w:rFonts w:ascii="Arial" w:hAnsi="Arial"/>
                <w:color w:val="231F20"/>
                <w:spacing w:val="-10"/>
              </w:rPr>
              <w:t xml:space="preserve"> </w:t>
            </w:r>
            <w:r w:rsidRPr="00312BF7">
              <w:rPr>
                <w:rFonts w:ascii="Arial" w:hAnsi="Arial"/>
                <w:color w:val="231F20"/>
              </w:rPr>
              <w:t>operadora</w:t>
            </w:r>
            <w:r w:rsidRPr="00312BF7">
              <w:rPr>
                <w:rFonts w:ascii="Arial" w:hAnsi="Arial"/>
                <w:color w:val="231F20"/>
                <w:spacing w:val="-10"/>
              </w:rPr>
              <w:t xml:space="preserve"> </w:t>
            </w:r>
            <w:r w:rsidRPr="00312BF7">
              <w:rPr>
                <w:rFonts w:ascii="Arial" w:hAnsi="Arial"/>
                <w:color w:val="231F20"/>
              </w:rPr>
              <w:t>que</w:t>
            </w:r>
            <w:r w:rsidRPr="00312BF7">
              <w:rPr>
                <w:rFonts w:ascii="Arial" w:hAnsi="Arial"/>
                <w:color w:val="231F20"/>
                <w:spacing w:val="-10"/>
              </w:rPr>
              <w:t xml:space="preserve"> </w:t>
            </w:r>
            <w:r w:rsidRPr="00312BF7">
              <w:rPr>
                <w:rFonts w:ascii="Arial" w:hAnsi="Arial"/>
                <w:color w:val="231F20"/>
              </w:rPr>
              <w:t>incumpla</w:t>
            </w:r>
            <w:r w:rsidRPr="00312BF7">
              <w:rPr>
                <w:rFonts w:ascii="Arial" w:hAnsi="Arial"/>
                <w:color w:val="231F20"/>
                <w:spacing w:val="-10"/>
              </w:rPr>
              <w:t xml:space="preserve"> </w:t>
            </w:r>
            <w:r w:rsidRPr="00312BF7">
              <w:rPr>
                <w:rFonts w:ascii="Arial" w:hAnsi="Arial"/>
                <w:color w:val="231F20"/>
              </w:rPr>
              <w:t>con</w:t>
            </w:r>
            <w:r w:rsidRPr="00312BF7">
              <w:rPr>
                <w:rFonts w:ascii="Arial" w:hAnsi="Arial"/>
                <w:color w:val="231F20"/>
                <w:spacing w:val="-10"/>
              </w:rPr>
              <w:t xml:space="preserve"> </w:t>
            </w:r>
            <w:r w:rsidRPr="00312BF7">
              <w:rPr>
                <w:rFonts w:ascii="Arial" w:hAnsi="Arial"/>
                <w:color w:val="231F20"/>
              </w:rPr>
              <w:t>el</w:t>
            </w:r>
            <w:r w:rsidRPr="00312BF7">
              <w:rPr>
                <w:rFonts w:ascii="Arial" w:hAnsi="Arial"/>
                <w:color w:val="231F20"/>
                <w:spacing w:val="-10"/>
              </w:rPr>
              <w:t xml:space="preserve"> </w:t>
            </w:r>
            <w:r w:rsidRPr="00312BF7">
              <w:rPr>
                <w:rFonts w:ascii="Arial" w:hAnsi="Arial"/>
                <w:color w:val="231F20"/>
              </w:rPr>
              <w:t>valor</w:t>
            </w:r>
            <w:r w:rsidRPr="00312BF7">
              <w:rPr>
                <w:rFonts w:ascii="Arial" w:hAnsi="Arial"/>
                <w:color w:val="231F20"/>
                <w:spacing w:val="-10"/>
              </w:rPr>
              <w:t xml:space="preserve"> </w:t>
            </w:r>
            <w:r w:rsidRPr="00312BF7">
              <w:rPr>
                <w:rFonts w:ascii="Arial" w:hAnsi="Arial"/>
                <w:color w:val="231F20"/>
              </w:rPr>
              <w:t>objetivo</w:t>
            </w:r>
            <w:r w:rsidRPr="00312BF7">
              <w:rPr>
                <w:rFonts w:ascii="Arial" w:hAnsi="Arial"/>
                <w:color w:val="231F20"/>
                <w:spacing w:val="-10"/>
              </w:rPr>
              <w:t xml:space="preserve"> </w:t>
            </w:r>
            <w:r w:rsidRPr="00312BF7">
              <w:rPr>
                <w:rFonts w:ascii="Arial" w:hAnsi="Arial"/>
                <w:color w:val="231F20"/>
              </w:rPr>
              <w:t>del</w:t>
            </w:r>
            <w:r w:rsidRPr="00312BF7">
              <w:rPr>
                <w:rFonts w:ascii="Arial" w:hAnsi="Arial"/>
                <w:color w:val="231F20"/>
                <w:spacing w:val="-10"/>
              </w:rPr>
              <w:t xml:space="preserve"> </w:t>
            </w:r>
            <w:r w:rsidRPr="00312BF7">
              <w:rPr>
                <w:rFonts w:ascii="Arial" w:hAnsi="Arial"/>
                <w:color w:val="231F20"/>
              </w:rPr>
              <w:t>indicador</w:t>
            </w:r>
            <w:r w:rsidRPr="00312BF7">
              <w:rPr>
                <w:rFonts w:ascii="Arial" w:hAnsi="Arial"/>
                <w:color w:val="231F20"/>
                <w:spacing w:val="-13"/>
              </w:rPr>
              <w:t xml:space="preserve"> </w:t>
            </w:r>
            <w:r w:rsidRPr="00312BF7">
              <w:rPr>
                <w:rFonts w:ascii="Arial" w:hAnsi="Arial"/>
                <w:color w:val="231F20"/>
              </w:rPr>
              <w:t>TLLI,</w:t>
            </w:r>
            <w:r w:rsidRPr="00312BF7">
              <w:rPr>
                <w:rFonts w:ascii="Arial" w:hAnsi="Arial"/>
                <w:color w:val="231F20"/>
                <w:spacing w:val="-10"/>
              </w:rPr>
              <w:t xml:space="preserve"> </w:t>
            </w:r>
            <w:r w:rsidRPr="00312BF7">
              <w:rPr>
                <w:rFonts w:ascii="Arial" w:hAnsi="Arial"/>
                <w:color w:val="231F20"/>
              </w:rPr>
              <w:t>para</w:t>
            </w:r>
            <w:r w:rsidRPr="00312BF7">
              <w:rPr>
                <w:rFonts w:ascii="Arial" w:hAnsi="Arial"/>
                <w:color w:val="231F20"/>
                <w:spacing w:val="-10"/>
              </w:rPr>
              <w:t xml:space="preserve"> </w:t>
            </w:r>
            <w:r w:rsidRPr="00312BF7">
              <w:rPr>
                <w:rFonts w:ascii="Arial" w:hAnsi="Arial"/>
                <w:color w:val="231F20"/>
              </w:rPr>
              <w:t>los</w:t>
            </w:r>
            <w:r w:rsidRPr="00312BF7">
              <w:rPr>
                <w:rFonts w:ascii="Arial" w:hAnsi="Arial"/>
                <w:color w:val="231F20"/>
                <w:spacing w:val="-10"/>
              </w:rPr>
              <w:t xml:space="preserve"> </w:t>
            </w:r>
            <w:r w:rsidRPr="00312BF7">
              <w:rPr>
                <w:rFonts w:ascii="Arial" w:hAnsi="Arial"/>
                <w:color w:val="231F20"/>
              </w:rPr>
              <w:t>servicios</w:t>
            </w:r>
            <w:r w:rsidRPr="00312BF7">
              <w:rPr>
                <w:rFonts w:ascii="Arial" w:hAnsi="Arial"/>
                <w:color w:val="231F20"/>
                <w:spacing w:val="-10"/>
              </w:rPr>
              <w:t xml:space="preserve"> </w:t>
            </w:r>
            <w:r w:rsidRPr="00312BF7">
              <w:rPr>
                <w:rFonts w:ascii="Arial" w:hAnsi="Arial"/>
                <w:color w:val="231F20"/>
              </w:rPr>
              <w:t>públicos</w:t>
            </w:r>
            <w:r w:rsidRPr="00312BF7">
              <w:rPr>
                <w:rFonts w:ascii="Arial" w:hAnsi="Arial"/>
                <w:color w:val="231F20"/>
                <w:spacing w:val="-10"/>
              </w:rPr>
              <w:t xml:space="preserve"> </w:t>
            </w:r>
            <w:r w:rsidRPr="00312BF7">
              <w:rPr>
                <w:rFonts w:ascii="Arial" w:hAnsi="Arial"/>
                <w:color w:val="231F20"/>
              </w:rPr>
              <w:t>móviles</w:t>
            </w:r>
            <w:r>
              <w:rPr>
                <w:rFonts w:ascii="Arial" w:hAnsi="Arial"/>
                <w:color w:val="231F20"/>
              </w:rPr>
              <w:t>.</w:t>
            </w:r>
          </w:p>
        </w:tc>
        <w:tc>
          <w:tcPr>
            <w:tcW w:w="1410" w:type="dxa"/>
          </w:tcPr>
          <w:p w14:paraId="74C59793" w14:textId="77777777" w:rsidR="00412DD5" w:rsidRPr="00312BF7" w:rsidRDefault="00412DD5" w:rsidP="003806E7">
            <w:pPr>
              <w:pStyle w:val="TableParagraph"/>
              <w:spacing w:before="28" w:after="120"/>
              <w:ind w:left="138" w:right="134"/>
              <w:jc w:val="center"/>
              <w:rPr>
                <w:rFonts w:ascii="Arial"/>
              </w:rPr>
            </w:pPr>
            <w:r w:rsidRPr="00312BF7">
              <w:rPr>
                <w:rFonts w:ascii="Arial"/>
                <w:color w:val="231F20"/>
              </w:rPr>
              <w:t>Grave</w:t>
            </w:r>
          </w:p>
        </w:tc>
      </w:tr>
      <w:tr w:rsidR="00412DD5" w:rsidRPr="00312BF7" w14:paraId="0685E6DA" w14:textId="77777777" w:rsidTr="006D4522">
        <w:trPr>
          <w:cantSplit/>
          <w:trHeight w:val="850"/>
        </w:trPr>
        <w:tc>
          <w:tcPr>
            <w:tcW w:w="727" w:type="dxa"/>
          </w:tcPr>
          <w:p w14:paraId="63693BE9" w14:textId="77777777" w:rsidR="00412DD5" w:rsidRPr="00312BF7" w:rsidRDefault="00412DD5" w:rsidP="003806E7">
            <w:pPr>
              <w:pStyle w:val="TableParagraph"/>
              <w:spacing w:before="28" w:after="120"/>
              <w:ind w:left="4"/>
              <w:jc w:val="center"/>
              <w:rPr>
                <w:rFonts w:ascii="Arial"/>
              </w:rPr>
            </w:pPr>
            <w:r w:rsidRPr="00312BF7">
              <w:rPr>
                <w:rFonts w:ascii="Arial"/>
                <w:color w:val="231F20"/>
              </w:rPr>
              <w:t>9</w:t>
            </w:r>
          </w:p>
        </w:tc>
        <w:tc>
          <w:tcPr>
            <w:tcW w:w="6343" w:type="dxa"/>
          </w:tcPr>
          <w:p w14:paraId="572C54AD" w14:textId="77777777" w:rsidR="00412DD5" w:rsidRPr="00312BF7" w:rsidRDefault="00412DD5" w:rsidP="003806E7">
            <w:pPr>
              <w:pStyle w:val="TableParagraph"/>
              <w:spacing w:before="28" w:after="120" w:line="249" w:lineRule="auto"/>
              <w:ind w:left="269" w:right="263"/>
              <w:jc w:val="both"/>
              <w:rPr>
                <w:rFonts w:ascii="Arial" w:hAnsi="Arial"/>
              </w:rPr>
            </w:pPr>
            <w:r w:rsidRPr="00312BF7">
              <w:rPr>
                <w:rFonts w:ascii="Arial" w:hAnsi="Arial"/>
                <w:color w:val="231F20"/>
              </w:rPr>
              <w:t>La empresa operadora que no remita o no cumpla con el compromiso de mejora para el indicador TEMT.</w:t>
            </w:r>
          </w:p>
          <w:p w14:paraId="5AB9546D" w14:textId="77777777" w:rsidR="00412DD5" w:rsidRPr="00312BF7" w:rsidRDefault="00412DD5" w:rsidP="003806E7">
            <w:pPr>
              <w:pStyle w:val="TableParagraph"/>
              <w:spacing w:before="1" w:after="120" w:line="249" w:lineRule="auto"/>
              <w:ind w:left="269" w:right="263"/>
              <w:jc w:val="both"/>
              <w:rPr>
                <w:rFonts w:ascii="Arial" w:hAnsi="Arial"/>
              </w:rPr>
            </w:pPr>
            <w:r w:rsidRPr="00312BF7">
              <w:rPr>
                <w:rFonts w:ascii="Arial" w:hAnsi="Arial"/>
                <w:color w:val="231F20"/>
              </w:rPr>
              <w:t>La evaluación de esta conducta se realizará con periodicidad semestral considerando la totalidad de los compromisos de mejora.</w:t>
            </w:r>
          </w:p>
        </w:tc>
        <w:tc>
          <w:tcPr>
            <w:tcW w:w="1410" w:type="dxa"/>
          </w:tcPr>
          <w:p w14:paraId="12E8C2CD" w14:textId="77777777" w:rsidR="00412DD5" w:rsidRPr="00312BF7" w:rsidRDefault="00412DD5" w:rsidP="003806E7">
            <w:pPr>
              <w:pStyle w:val="TableParagraph"/>
              <w:spacing w:before="28" w:after="120"/>
              <w:ind w:left="138" w:right="134"/>
              <w:jc w:val="center"/>
              <w:rPr>
                <w:rFonts w:ascii="Arial"/>
              </w:rPr>
            </w:pPr>
            <w:r w:rsidRPr="00312BF7">
              <w:rPr>
                <w:rFonts w:ascii="Arial"/>
                <w:color w:val="231F20"/>
              </w:rPr>
              <w:t>Grave</w:t>
            </w:r>
          </w:p>
        </w:tc>
      </w:tr>
      <w:tr w:rsidR="00412DD5" w:rsidRPr="00312BF7" w14:paraId="1F256DD9" w14:textId="77777777" w:rsidTr="003806E7">
        <w:trPr>
          <w:cantSplit/>
          <w:trHeight w:val="1089"/>
        </w:trPr>
        <w:tc>
          <w:tcPr>
            <w:tcW w:w="727" w:type="dxa"/>
          </w:tcPr>
          <w:p w14:paraId="59F5EB65" w14:textId="77777777" w:rsidR="00412DD5" w:rsidRPr="00312BF7" w:rsidRDefault="00412DD5" w:rsidP="003806E7">
            <w:pPr>
              <w:pStyle w:val="TableParagraph"/>
              <w:spacing w:before="28" w:after="120"/>
              <w:ind w:left="113" w:right="109"/>
              <w:jc w:val="center"/>
              <w:rPr>
                <w:rFonts w:ascii="Arial"/>
              </w:rPr>
            </w:pPr>
            <w:r w:rsidRPr="00312BF7">
              <w:rPr>
                <w:rFonts w:ascii="Arial"/>
                <w:color w:val="231F20"/>
              </w:rPr>
              <w:t>10</w:t>
            </w:r>
          </w:p>
        </w:tc>
        <w:tc>
          <w:tcPr>
            <w:tcW w:w="6343" w:type="dxa"/>
          </w:tcPr>
          <w:p w14:paraId="4A54765B" w14:textId="77777777" w:rsidR="00412DD5" w:rsidRPr="00312BF7" w:rsidRDefault="00412DD5" w:rsidP="003806E7">
            <w:pPr>
              <w:pStyle w:val="TableParagraph"/>
              <w:spacing w:before="28" w:after="120" w:line="249" w:lineRule="auto"/>
              <w:ind w:left="269" w:right="263"/>
              <w:jc w:val="both"/>
              <w:rPr>
                <w:rFonts w:ascii="Arial" w:hAnsi="Arial"/>
              </w:rPr>
            </w:pPr>
            <w:r w:rsidRPr="00312BF7">
              <w:rPr>
                <w:rFonts w:ascii="Arial" w:hAnsi="Arial"/>
                <w:color w:val="231F20"/>
              </w:rPr>
              <w:t>La</w:t>
            </w:r>
            <w:r w:rsidRPr="00312BF7">
              <w:rPr>
                <w:rFonts w:ascii="Arial" w:hAnsi="Arial"/>
                <w:color w:val="231F20"/>
                <w:spacing w:val="-9"/>
              </w:rPr>
              <w:t xml:space="preserve"> </w:t>
            </w:r>
            <w:r w:rsidRPr="00312BF7">
              <w:rPr>
                <w:rFonts w:ascii="Arial" w:hAnsi="Arial"/>
                <w:color w:val="231F20"/>
              </w:rPr>
              <w:t>empresa</w:t>
            </w:r>
            <w:r w:rsidRPr="00312BF7">
              <w:rPr>
                <w:rFonts w:ascii="Arial" w:hAnsi="Arial"/>
                <w:color w:val="231F20"/>
                <w:spacing w:val="-8"/>
              </w:rPr>
              <w:t xml:space="preserve"> </w:t>
            </w:r>
            <w:r w:rsidRPr="00312BF7">
              <w:rPr>
                <w:rFonts w:ascii="Arial" w:hAnsi="Arial"/>
                <w:color w:val="231F20"/>
              </w:rPr>
              <w:t>operadora</w:t>
            </w:r>
            <w:r w:rsidRPr="00312BF7">
              <w:rPr>
                <w:rFonts w:ascii="Arial" w:hAnsi="Arial"/>
                <w:color w:val="231F20"/>
                <w:spacing w:val="-8"/>
              </w:rPr>
              <w:t xml:space="preserve"> </w:t>
            </w:r>
            <w:r w:rsidRPr="00312BF7">
              <w:rPr>
                <w:rFonts w:ascii="Arial" w:hAnsi="Arial"/>
                <w:color w:val="231F20"/>
              </w:rPr>
              <w:t>que</w:t>
            </w:r>
            <w:r w:rsidRPr="00312BF7">
              <w:rPr>
                <w:rFonts w:ascii="Arial" w:hAnsi="Arial"/>
                <w:color w:val="231F20"/>
                <w:spacing w:val="-8"/>
              </w:rPr>
              <w:t xml:space="preserve"> </w:t>
            </w:r>
            <w:r w:rsidRPr="00312BF7">
              <w:rPr>
                <w:rFonts w:ascii="Arial" w:hAnsi="Arial"/>
                <w:color w:val="231F20"/>
              </w:rPr>
              <w:t>no</w:t>
            </w:r>
            <w:r w:rsidRPr="00312BF7">
              <w:rPr>
                <w:rFonts w:ascii="Arial" w:hAnsi="Arial"/>
                <w:color w:val="231F20"/>
                <w:spacing w:val="-9"/>
              </w:rPr>
              <w:t xml:space="preserve"> </w:t>
            </w:r>
            <w:r w:rsidRPr="00312BF7">
              <w:rPr>
                <w:rFonts w:ascii="Arial" w:hAnsi="Arial"/>
                <w:color w:val="231F20"/>
              </w:rPr>
              <w:t>remita</w:t>
            </w:r>
            <w:r w:rsidRPr="00312BF7">
              <w:rPr>
                <w:rFonts w:ascii="Arial" w:hAnsi="Arial"/>
                <w:color w:val="231F20"/>
                <w:spacing w:val="-8"/>
              </w:rPr>
              <w:t xml:space="preserve"> </w:t>
            </w:r>
            <w:r w:rsidRPr="00312BF7">
              <w:rPr>
                <w:rFonts w:ascii="Arial" w:hAnsi="Arial"/>
                <w:color w:val="231F20"/>
              </w:rPr>
              <w:t>o</w:t>
            </w:r>
            <w:r w:rsidRPr="00312BF7">
              <w:rPr>
                <w:rFonts w:ascii="Arial" w:hAnsi="Arial"/>
                <w:color w:val="231F20"/>
                <w:spacing w:val="-8"/>
              </w:rPr>
              <w:t xml:space="preserve"> </w:t>
            </w:r>
            <w:r w:rsidRPr="00312BF7">
              <w:rPr>
                <w:rFonts w:ascii="Arial" w:hAnsi="Arial"/>
                <w:color w:val="231F20"/>
              </w:rPr>
              <w:t>no</w:t>
            </w:r>
            <w:r w:rsidRPr="00312BF7">
              <w:rPr>
                <w:rFonts w:ascii="Arial" w:hAnsi="Arial"/>
                <w:color w:val="231F20"/>
                <w:spacing w:val="-8"/>
              </w:rPr>
              <w:t xml:space="preserve"> </w:t>
            </w:r>
            <w:r w:rsidRPr="00312BF7">
              <w:rPr>
                <w:rFonts w:ascii="Arial" w:hAnsi="Arial"/>
                <w:color w:val="231F20"/>
              </w:rPr>
              <w:t>cumpla</w:t>
            </w:r>
            <w:r w:rsidRPr="00312BF7">
              <w:rPr>
                <w:rFonts w:ascii="Arial" w:hAnsi="Arial"/>
                <w:color w:val="231F20"/>
                <w:spacing w:val="-8"/>
              </w:rPr>
              <w:t xml:space="preserve"> </w:t>
            </w:r>
            <w:r w:rsidRPr="00312BF7">
              <w:rPr>
                <w:rFonts w:ascii="Arial" w:hAnsi="Arial"/>
                <w:color w:val="231F20"/>
              </w:rPr>
              <w:t>con</w:t>
            </w:r>
            <w:r w:rsidRPr="00312BF7">
              <w:rPr>
                <w:rFonts w:ascii="Arial" w:hAnsi="Arial"/>
                <w:color w:val="231F20"/>
                <w:spacing w:val="-9"/>
              </w:rPr>
              <w:t xml:space="preserve"> </w:t>
            </w:r>
            <w:r w:rsidRPr="00312BF7">
              <w:rPr>
                <w:rFonts w:ascii="Arial" w:hAnsi="Arial"/>
                <w:color w:val="231F20"/>
              </w:rPr>
              <w:t>el</w:t>
            </w:r>
            <w:r w:rsidRPr="00312BF7">
              <w:rPr>
                <w:rFonts w:ascii="Arial" w:hAnsi="Arial"/>
                <w:color w:val="231F20"/>
                <w:spacing w:val="-8"/>
              </w:rPr>
              <w:t xml:space="preserve"> </w:t>
            </w:r>
            <w:r w:rsidRPr="00312BF7">
              <w:rPr>
                <w:rFonts w:ascii="Arial" w:hAnsi="Arial"/>
                <w:color w:val="231F20"/>
              </w:rPr>
              <w:t>compromiso</w:t>
            </w:r>
            <w:r w:rsidRPr="00312BF7">
              <w:rPr>
                <w:rFonts w:ascii="Arial" w:hAnsi="Arial"/>
                <w:color w:val="231F20"/>
                <w:spacing w:val="-8"/>
              </w:rPr>
              <w:t xml:space="preserve"> </w:t>
            </w:r>
            <w:r w:rsidRPr="00312BF7">
              <w:rPr>
                <w:rFonts w:ascii="Arial" w:hAnsi="Arial"/>
                <w:color w:val="231F20"/>
              </w:rPr>
              <w:t>de</w:t>
            </w:r>
            <w:r w:rsidRPr="00312BF7">
              <w:rPr>
                <w:rFonts w:ascii="Arial" w:hAnsi="Arial"/>
                <w:color w:val="231F20"/>
                <w:spacing w:val="-8"/>
              </w:rPr>
              <w:t xml:space="preserve"> </w:t>
            </w:r>
            <w:r w:rsidRPr="00312BF7">
              <w:rPr>
                <w:rFonts w:ascii="Arial" w:hAnsi="Arial"/>
                <w:color w:val="231F20"/>
              </w:rPr>
              <w:t>mejora</w:t>
            </w:r>
            <w:r w:rsidRPr="00312BF7">
              <w:rPr>
                <w:rFonts w:ascii="Arial" w:hAnsi="Arial"/>
                <w:color w:val="231F20"/>
                <w:spacing w:val="-9"/>
              </w:rPr>
              <w:t xml:space="preserve"> </w:t>
            </w:r>
            <w:r w:rsidRPr="00312BF7">
              <w:rPr>
                <w:rFonts w:ascii="Arial" w:hAnsi="Arial"/>
                <w:color w:val="231F20"/>
              </w:rPr>
              <w:t>para</w:t>
            </w:r>
            <w:r w:rsidRPr="00312BF7">
              <w:rPr>
                <w:rFonts w:ascii="Arial" w:hAnsi="Arial"/>
                <w:color w:val="231F20"/>
                <w:spacing w:val="-8"/>
              </w:rPr>
              <w:t xml:space="preserve"> </w:t>
            </w:r>
            <w:r w:rsidRPr="00312BF7">
              <w:rPr>
                <w:rFonts w:ascii="Arial" w:hAnsi="Arial"/>
                <w:color w:val="231F20"/>
              </w:rPr>
              <w:t>el</w:t>
            </w:r>
            <w:r w:rsidRPr="00312BF7">
              <w:rPr>
                <w:rFonts w:ascii="Arial" w:hAnsi="Arial"/>
                <w:color w:val="231F20"/>
                <w:spacing w:val="-8"/>
              </w:rPr>
              <w:t xml:space="preserve"> </w:t>
            </w:r>
            <w:r w:rsidRPr="00312BF7">
              <w:rPr>
                <w:rFonts w:ascii="Arial" w:hAnsi="Arial"/>
                <w:color w:val="231F20"/>
              </w:rPr>
              <w:t>indicador</w:t>
            </w:r>
            <w:r w:rsidRPr="00312BF7">
              <w:rPr>
                <w:rFonts w:ascii="Arial" w:hAnsi="Arial"/>
                <w:color w:val="231F20"/>
                <w:spacing w:val="-8"/>
              </w:rPr>
              <w:t xml:space="preserve"> </w:t>
            </w:r>
            <w:r w:rsidRPr="00312BF7">
              <w:rPr>
                <w:rFonts w:ascii="Arial" w:hAnsi="Arial"/>
                <w:color w:val="231F20"/>
              </w:rPr>
              <w:t>CCS</w:t>
            </w:r>
            <w:r>
              <w:rPr>
                <w:rFonts w:ascii="Arial" w:hAnsi="Arial"/>
                <w:color w:val="231F20"/>
              </w:rPr>
              <w:t>.</w:t>
            </w:r>
          </w:p>
          <w:p w14:paraId="254D53C8" w14:textId="77777777" w:rsidR="00412DD5" w:rsidRPr="00312BF7" w:rsidRDefault="00412DD5" w:rsidP="003806E7">
            <w:pPr>
              <w:pStyle w:val="TableParagraph"/>
              <w:spacing w:before="1" w:after="120" w:line="249" w:lineRule="auto"/>
              <w:ind w:left="269" w:right="263"/>
              <w:jc w:val="both"/>
              <w:rPr>
                <w:rFonts w:ascii="Arial" w:hAnsi="Arial"/>
              </w:rPr>
            </w:pPr>
            <w:r w:rsidRPr="00312BF7">
              <w:rPr>
                <w:rFonts w:ascii="Arial" w:hAnsi="Arial"/>
                <w:color w:val="231F20"/>
              </w:rPr>
              <w:t>La evaluación de esta conducta se realizará con periodicidad semestral considerando la totalidad de los compromisos de mejora.</w:t>
            </w:r>
          </w:p>
        </w:tc>
        <w:tc>
          <w:tcPr>
            <w:tcW w:w="1410" w:type="dxa"/>
          </w:tcPr>
          <w:p w14:paraId="2293E784" w14:textId="77777777" w:rsidR="00412DD5" w:rsidRPr="00312BF7" w:rsidRDefault="00412DD5" w:rsidP="003806E7">
            <w:pPr>
              <w:pStyle w:val="TableParagraph"/>
              <w:spacing w:before="28" w:after="120"/>
              <w:ind w:left="138" w:right="134"/>
              <w:jc w:val="center"/>
              <w:rPr>
                <w:rFonts w:ascii="Arial"/>
              </w:rPr>
            </w:pPr>
            <w:r w:rsidRPr="00312BF7">
              <w:rPr>
                <w:rFonts w:ascii="Arial"/>
                <w:color w:val="231F20"/>
              </w:rPr>
              <w:t>Grave</w:t>
            </w:r>
          </w:p>
        </w:tc>
      </w:tr>
      <w:tr w:rsidR="00412DD5" w:rsidRPr="00312BF7" w14:paraId="36847094" w14:textId="77777777" w:rsidTr="006D4522">
        <w:trPr>
          <w:cantSplit/>
          <w:trHeight w:val="991"/>
        </w:trPr>
        <w:tc>
          <w:tcPr>
            <w:tcW w:w="727" w:type="dxa"/>
          </w:tcPr>
          <w:p w14:paraId="79F3EED4" w14:textId="77777777" w:rsidR="00412DD5" w:rsidRPr="00312BF7" w:rsidRDefault="00412DD5" w:rsidP="003806E7">
            <w:pPr>
              <w:pStyle w:val="TableParagraph"/>
              <w:spacing w:before="28" w:after="120"/>
              <w:ind w:left="113" w:right="109"/>
              <w:jc w:val="center"/>
              <w:rPr>
                <w:rFonts w:ascii="Arial"/>
              </w:rPr>
            </w:pPr>
            <w:r w:rsidRPr="00312BF7">
              <w:rPr>
                <w:rFonts w:ascii="Arial"/>
                <w:color w:val="231F20"/>
              </w:rPr>
              <w:lastRenderedPageBreak/>
              <w:t>11</w:t>
            </w:r>
          </w:p>
        </w:tc>
        <w:tc>
          <w:tcPr>
            <w:tcW w:w="6343" w:type="dxa"/>
          </w:tcPr>
          <w:p w14:paraId="1E1E226B" w14:textId="77777777" w:rsidR="00412DD5" w:rsidRPr="00312BF7" w:rsidRDefault="00412DD5" w:rsidP="003806E7">
            <w:pPr>
              <w:pStyle w:val="TableParagraph"/>
              <w:spacing w:before="28" w:after="120" w:line="249" w:lineRule="auto"/>
              <w:ind w:left="269" w:right="263"/>
              <w:jc w:val="both"/>
              <w:rPr>
                <w:rFonts w:ascii="Arial" w:hAnsi="Arial"/>
              </w:rPr>
            </w:pPr>
            <w:r w:rsidRPr="00312BF7">
              <w:rPr>
                <w:rFonts w:ascii="Arial" w:hAnsi="Arial"/>
                <w:color w:val="231F20"/>
              </w:rPr>
              <w:t>La empresa operadora que no remita o no cumpla con el compromiso de mejora para el indicador CV.</w:t>
            </w:r>
          </w:p>
          <w:p w14:paraId="051B2FD4" w14:textId="77777777" w:rsidR="00412DD5" w:rsidRPr="00312BF7" w:rsidRDefault="00412DD5" w:rsidP="003806E7">
            <w:pPr>
              <w:pStyle w:val="TableParagraph"/>
              <w:spacing w:before="2" w:after="120" w:line="249" w:lineRule="auto"/>
              <w:ind w:left="269" w:right="263"/>
              <w:jc w:val="both"/>
              <w:rPr>
                <w:rFonts w:ascii="Arial" w:hAnsi="Arial"/>
              </w:rPr>
            </w:pPr>
            <w:r w:rsidRPr="00312BF7">
              <w:rPr>
                <w:rFonts w:ascii="Arial" w:hAnsi="Arial"/>
                <w:color w:val="231F20"/>
              </w:rPr>
              <w:t>La evaluación de esta conducta se realizará con periodicidad semestral considerando la totalidad de los compromisos de mejora.</w:t>
            </w:r>
          </w:p>
        </w:tc>
        <w:tc>
          <w:tcPr>
            <w:tcW w:w="1410" w:type="dxa"/>
          </w:tcPr>
          <w:p w14:paraId="7F067A08" w14:textId="77777777" w:rsidR="00412DD5" w:rsidRPr="00312BF7" w:rsidRDefault="00412DD5" w:rsidP="003806E7">
            <w:pPr>
              <w:pStyle w:val="TableParagraph"/>
              <w:spacing w:before="28" w:after="120"/>
              <w:ind w:left="138" w:right="134"/>
              <w:jc w:val="center"/>
              <w:rPr>
                <w:rFonts w:ascii="Arial"/>
              </w:rPr>
            </w:pPr>
            <w:r w:rsidRPr="00312BF7">
              <w:rPr>
                <w:rFonts w:ascii="Arial"/>
                <w:color w:val="231F20"/>
              </w:rPr>
              <w:t>Grave</w:t>
            </w:r>
          </w:p>
        </w:tc>
      </w:tr>
      <w:tr w:rsidR="00412DD5" w:rsidRPr="00312BF7" w14:paraId="30B90BA8" w14:textId="77777777" w:rsidTr="006D4522">
        <w:trPr>
          <w:cantSplit/>
          <w:trHeight w:val="82"/>
        </w:trPr>
        <w:tc>
          <w:tcPr>
            <w:tcW w:w="727" w:type="dxa"/>
          </w:tcPr>
          <w:p w14:paraId="11DFB85B" w14:textId="77777777" w:rsidR="00412DD5" w:rsidRPr="00312BF7" w:rsidRDefault="00412DD5" w:rsidP="003806E7">
            <w:pPr>
              <w:pStyle w:val="TableParagraph"/>
              <w:spacing w:before="28" w:after="120"/>
              <w:ind w:left="113" w:right="109"/>
              <w:jc w:val="center"/>
              <w:rPr>
                <w:rFonts w:ascii="Arial"/>
              </w:rPr>
            </w:pPr>
            <w:r w:rsidRPr="00312BF7">
              <w:rPr>
                <w:rFonts w:ascii="Arial"/>
                <w:color w:val="231F20"/>
              </w:rPr>
              <w:t>12</w:t>
            </w:r>
          </w:p>
        </w:tc>
        <w:tc>
          <w:tcPr>
            <w:tcW w:w="6343" w:type="dxa"/>
          </w:tcPr>
          <w:p w14:paraId="4EB045B0" w14:textId="77777777" w:rsidR="00412DD5" w:rsidRPr="00312BF7" w:rsidRDefault="00412DD5" w:rsidP="003806E7">
            <w:pPr>
              <w:pStyle w:val="TableParagraph"/>
              <w:spacing w:before="28" w:after="120"/>
              <w:ind w:left="269" w:right="263"/>
              <w:jc w:val="both"/>
              <w:rPr>
                <w:rFonts w:ascii="Arial" w:hAnsi="Arial"/>
              </w:rPr>
            </w:pPr>
            <w:r w:rsidRPr="00312BF7">
              <w:rPr>
                <w:rFonts w:ascii="Arial" w:hAnsi="Arial"/>
                <w:color w:val="231F20"/>
              </w:rPr>
              <w:t>La empresa operadora que incumpla con el valor objetivo del indicador CVM.</w:t>
            </w:r>
          </w:p>
        </w:tc>
        <w:tc>
          <w:tcPr>
            <w:tcW w:w="1410" w:type="dxa"/>
          </w:tcPr>
          <w:p w14:paraId="5B6E477A" w14:textId="77777777" w:rsidR="00412DD5" w:rsidRPr="00312BF7" w:rsidRDefault="00412DD5" w:rsidP="003806E7">
            <w:pPr>
              <w:pStyle w:val="TableParagraph"/>
              <w:spacing w:before="28" w:after="120"/>
              <w:ind w:left="138" w:right="134"/>
              <w:jc w:val="center"/>
              <w:rPr>
                <w:rFonts w:ascii="Arial"/>
              </w:rPr>
            </w:pPr>
            <w:r w:rsidRPr="00312BF7">
              <w:rPr>
                <w:rFonts w:ascii="Arial"/>
                <w:color w:val="231F20"/>
              </w:rPr>
              <w:t>Grave</w:t>
            </w:r>
          </w:p>
        </w:tc>
      </w:tr>
      <w:tr w:rsidR="00412DD5" w:rsidRPr="00312BF7" w14:paraId="6A0FD359" w14:textId="77777777" w:rsidTr="006D4522">
        <w:trPr>
          <w:cantSplit/>
          <w:trHeight w:val="299"/>
        </w:trPr>
        <w:tc>
          <w:tcPr>
            <w:tcW w:w="727" w:type="dxa"/>
          </w:tcPr>
          <w:p w14:paraId="4600FAEE" w14:textId="77777777" w:rsidR="00412DD5" w:rsidRPr="00312BF7" w:rsidRDefault="00412DD5" w:rsidP="003806E7">
            <w:pPr>
              <w:pStyle w:val="TableParagraph"/>
              <w:spacing w:before="28" w:after="120"/>
              <w:ind w:left="113" w:right="109"/>
              <w:jc w:val="center"/>
              <w:rPr>
                <w:rFonts w:ascii="Arial"/>
              </w:rPr>
            </w:pPr>
            <w:r w:rsidRPr="00312BF7">
              <w:rPr>
                <w:rFonts w:ascii="Arial"/>
                <w:color w:val="231F20"/>
              </w:rPr>
              <w:t>13</w:t>
            </w:r>
          </w:p>
        </w:tc>
        <w:tc>
          <w:tcPr>
            <w:tcW w:w="6343" w:type="dxa"/>
          </w:tcPr>
          <w:p w14:paraId="2EA76091" w14:textId="77777777" w:rsidR="00412DD5" w:rsidRPr="00312BF7" w:rsidRDefault="00412DD5" w:rsidP="003806E7">
            <w:pPr>
              <w:pStyle w:val="TableParagraph"/>
              <w:spacing w:before="28" w:after="120" w:line="249" w:lineRule="auto"/>
              <w:ind w:left="269" w:right="263"/>
              <w:jc w:val="both"/>
              <w:rPr>
                <w:rFonts w:ascii="Arial" w:hAnsi="Arial"/>
              </w:rPr>
            </w:pPr>
            <w:r w:rsidRPr="00312BF7">
              <w:rPr>
                <w:rFonts w:ascii="Arial" w:hAnsi="Arial"/>
                <w:color w:val="231F20"/>
              </w:rPr>
              <w:t>La</w:t>
            </w:r>
            <w:r w:rsidRPr="00312BF7">
              <w:rPr>
                <w:rFonts w:ascii="Arial" w:hAnsi="Arial"/>
                <w:color w:val="231F20"/>
                <w:spacing w:val="-11"/>
              </w:rPr>
              <w:t xml:space="preserve"> </w:t>
            </w:r>
            <w:r w:rsidRPr="00312BF7">
              <w:rPr>
                <w:rFonts w:ascii="Arial" w:hAnsi="Arial"/>
                <w:color w:val="231F20"/>
              </w:rPr>
              <w:t>empresa</w:t>
            </w:r>
            <w:r w:rsidRPr="00312BF7">
              <w:rPr>
                <w:rFonts w:ascii="Arial" w:hAnsi="Arial"/>
                <w:color w:val="231F20"/>
                <w:spacing w:val="-10"/>
              </w:rPr>
              <w:t xml:space="preserve"> </w:t>
            </w:r>
            <w:r w:rsidRPr="00312BF7">
              <w:rPr>
                <w:rFonts w:ascii="Arial" w:hAnsi="Arial"/>
                <w:color w:val="231F20"/>
              </w:rPr>
              <w:t>operadora</w:t>
            </w:r>
            <w:r w:rsidRPr="00312BF7">
              <w:rPr>
                <w:rFonts w:ascii="Arial" w:hAnsi="Arial"/>
                <w:color w:val="231F20"/>
                <w:spacing w:val="-10"/>
              </w:rPr>
              <w:t xml:space="preserve"> </w:t>
            </w:r>
            <w:r w:rsidRPr="00312BF7">
              <w:rPr>
                <w:rFonts w:ascii="Arial" w:hAnsi="Arial"/>
                <w:color w:val="231F20"/>
              </w:rPr>
              <w:t>que</w:t>
            </w:r>
            <w:r w:rsidRPr="00312BF7">
              <w:rPr>
                <w:rFonts w:ascii="Arial" w:hAnsi="Arial"/>
                <w:color w:val="231F20"/>
                <w:spacing w:val="-10"/>
              </w:rPr>
              <w:t xml:space="preserve"> </w:t>
            </w:r>
            <w:r w:rsidRPr="00312BF7">
              <w:rPr>
                <w:rFonts w:ascii="Arial" w:hAnsi="Arial"/>
                <w:color w:val="231F20"/>
              </w:rPr>
              <w:t>no</w:t>
            </w:r>
            <w:r w:rsidRPr="00312BF7">
              <w:rPr>
                <w:rFonts w:ascii="Arial" w:hAnsi="Arial"/>
                <w:color w:val="231F20"/>
                <w:spacing w:val="-10"/>
              </w:rPr>
              <w:t xml:space="preserve"> </w:t>
            </w:r>
            <w:r w:rsidRPr="00312BF7">
              <w:rPr>
                <w:rFonts w:ascii="Arial" w:hAnsi="Arial"/>
                <w:color w:val="231F20"/>
              </w:rPr>
              <w:t>conserve</w:t>
            </w:r>
            <w:r w:rsidRPr="00312BF7">
              <w:rPr>
                <w:rFonts w:ascii="Arial" w:hAnsi="Arial"/>
                <w:color w:val="231F20"/>
                <w:spacing w:val="-10"/>
              </w:rPr>
              <w:t xml:space="preserve"> </w:t>
            </w:r>
            <w:r w:rsidRPr="00312BF7">
              <w:rPr>
                <w:rFonts w:ascii="Arial" w:hAnsi="Arial"/>
                <w:color w:val="231F20"/>
              </w:rPr>
              <w:t>la</w:t>
            </w:r>
            <w:r w:rsidRPr="00312BF7">
              <w:rPr>
                <w:rFonts w:ascii="Arial" w:hAnsi="Arial"/>
                <w:color w:val="231F20"/>
                <w:spacing w:val="-10"/>
              </w:rPr>
              <w:t xml:space="preserve"> </w:t>
            </w:r>
            <w:r w:rsidRPr="00312BF7">
              <w:rPr>
                <w:rFonts w:ascii="Arial" w:hAnsi="Arial"/>
                <w:color w:val="231F20"/>
              </w:rPr>
              <w:t>información</w:t>
            </w:r>
            <w:r w:rsidRPr="00312BF7">
              <w:rPr>
                <w:rFonts w:ascii="Arial" w:hAnsi="Arial"/>
                <w:color w:val="231F20"/>
                <w:spacing w:val="-10"/>
              </w:rPr>
              <w:t xml:space="preserve"> </w:t>
            </w:r>
            <w:r w:rsidRPr="00312BF7">
              <w:rPr>
                <w:rFonts w:ascii="Arial" w:hAnsi="Arial"/>
                <w:color w:val="231F20"/>
              </w:rPr>
              <w:t>que</w:t>
            </w:r>
            <w:r w:rsidRPr="00312BF7">
              <w:rPr>
                <w:rFonts w:ascii="Arial" w:hAnsi="Arial"/>
                <w:color w:val="231F20"/>
                <w:spacing w:val="-10"/>
              </w:rPr>
              <w:t xml:space="preserve"> </w:t>
            </w:r>
            <w:r w:rsidRPr="00312BF7">
              <w:rPr>
                <w:rFonts w:ascii="Arial" w:hAnsi="Arial"/>
                <w:color w:val="231F20"/>
              </w:rPr>
              <w:t>sustente</w:t>
            </w:r>
            <w:r w:rsidRPr="00312BF7">
              <w:rPr>
                <w:rFonts w:ascii="Arial" w:hAnsi="Arial"/>
                <w:color w:val="231F20"/>
                <w:spacing w:val="-10"/>
              </w:rPr>
              <w:t xml:space="preserve"> </w:t>
            </w:r>
            <w:r w:rsidRPr="00312BF7">
              <w:rPr>
                <w:rFonts w:ascii="Arial" w:hAnsi="Arial"/>
                <w:color w:val="231F20"/>
              </w:rPr>
              <w:t>los</w:t>
            </w:r>
            <w:r w:rsidRPr="00312BF7">
              <w:rPr>
                <w:rFonts w:ascii="Arial" w:hAnsi="Arial"/>
                <w:color w:val="231F20"/>
                <w:spacing w:val="-11"/>
              </w:rPr>
              <w:t xml:space="preserve"> </w:t>
            </w:r>
            <w:r w:rsidRPr="00312BF7">
              <w:rPr>
                <w:rFonts w:ascii="Arial" w:hAnsi="Arial"/>
                <w:color w:val="231F20"/>
              </w:rPr>
              <w:t>valores</w:t>
            </w:r>
            <w:r w:rsidRPr="00312BF7">
              <w:rPr>
                <w:rFonts w:ascii="Arial" w:hAnsi="Arial"/>
                <w:color w:val="231F20"/>
                <w:spacing w:val="-10"/>
              </w:rPr>
              <w:t xml:space="preserve"> </w:t>
            </w:r>
            <w:r w:rsidRPr="00312BF7">
              <w:rPr>
                <w:rFonts w:ascii="Arial" w:hAnsi="Arial"/>
                <w:color w:val="231F20"/>
              </w:rPr>
              <w:t>de</w:t>
            </w:r>
            <w:r w:rsidRPr="00312BF7">
              <w:rPr>
                <w:rFonts w:ascii="Arial" w:hAnsi="Arial"/>
                <w:color w:val="231F20"/>
                <w:spacing w:val="-10"/>
              </w:rPr>
              <w:t xml:space="preserve"> </w:t>
            </w:r>
            <w:r w:rsidRPr="00312BF7">
              <w:rPr>
                <w:rFonts w:ascii="Arial" w:hAnsi="Arial"/>
                <w:color w:val="231F20"/>
              </w:rPr>
              <w:t>los</w:t>
            </w:r>
            <w:r w:rsidRPr="00312BF7">
              <w:rPr>
                <w:rFonts w:ascii="Arial" w:hAnsi="Arial"/>
                <w:color w:val="231F20"/>
                <w:spacing w:val="-10"/>
              </w:rPr>
              <w:t xml:space="preserve"> </w:t>
            </w:r>
            <w:r w:rsidRPr="00312BF7">
              <w:rPr>
                <w:rFonts w:ascii="Arial" w:hAnsi="Arial"/>
                <w:color w:val="231F20"/>
              </w:rPr>
              <w:t>indicadores</w:t>
            </w:r>
            <w:r w:rsidRPr="00312BF7">
              <w:rPr>
                <w:rFonts w:ascii="Arial" w:hAnsi="Arial"/>
                <w:color w:val="231F20"/>
                <w:spacing w:val="-10"/>
              </w:rPr>
              <w:t xml:space="preserve"> </w:t>
            </w:r>
            <w:r w:rsidRPr="00312BF7">
              <w:rPr>
                <w:rFonts w:ascii="Arial" w:hAnsi="Arial"/>
                <w:color w:val="231F20"/>
              </w:rPr>
              <w:t>y</w:t>
            </w:r>
            <w:r w:rsidRPr="00312BF7">
              <w:rPr>
                <w:rFonts w:ascii="Arial" w:hAnsi="Arial"/>
                <w:color w:val="231F20"/>
                <w:spacing w:val="-10"/>
              </w:rPr>
              <w:t xml:space="preserve"> </w:t>
            </w:r>
            <w:r w:rsidRPr="00312BF7">
              <w:rPr>
                <w:rFonts w:ascii="Arial" w:hAnsi="Arial"/>
                <w:color w:val="231F20"/>
              </w:rPr>
              <w:t>parámetros de calidad durante el periodo establecido en el</w:t>
            </w:r>
            <w:r w:rsidRPr="00312BF7">
              <w:rPr>
                <w:rFonts w:ascii="Arial" w:hAnsi="Arial"/>
                <w:color w:val="231F20"/>
                <w:spacing w:val="-11"/>
              </w:rPr>
              <w:t xml:space="preserve"> </w:t>
            </w:r>
            <w:r w:rsidRPr="00312BF7">
              <w:rPr>
                <w:rFonts w:ascii="Arial" w:hAnsi="Arial"/>
                <w:color w:val="231F20"/>
              </w:rPr>
              <w:t>Reglamento.</w:t>
            </w:r>
          </w:p>
        </w:tc>
        <w:tc>
          <w:tcPr>
            <w:tcW w:w="1410" w:type="dxa"/>
          </w:tcPr>
          <w:p w14:paraId="663067ED" w14:textId="77777777" w:rsidR="00412DD5" w:rsidRPr="00312BF7" w:rsidRDefault="00412DD5" w:rsidP="003806E7">
            <w:pPr>
              <w:pStyle w:val="TableParagraph"/>
              <w:spacing w:before="28" w:after="120"/>
              <w:ind w:left="138" w:right="134"/>
              <w:jc w:val="center"/>
              <w:rPr>
                <w:rFonts w:ascii="Arial"/>
              </w:rPr>
            </w:pPr>
            <w:r w:rsidRPr="00312BF7">
              <w:rPr>
                <w:rFonts w:ascii="Arial"/>
                <w:color w:val="231F20"/>
              </w:rPr>
              <w:t>Leve</w:t>
            </w:r>
          </w:p>
        </w:tc>
      </w:tr>
      <w:tr w:rsidR="00412DD5" w:rsidRPr="00312BF7" w14:paraId="5394FD27" w14:textId="77777777" w:rsidTr="006D4522">
        <w:trPr>
          <w:cantSplit/>
          <w:trHeight w:val="2056"/>
        </w:trPr>
        <w:tc>
          <w:tcPr>
            <w:tcW w:w="727" w:type="dxa"/>
            <w:tcBorders>
              <w:bottom w:val="single" w:sz="4" w:space="0" w:color="auto"/>
            </w:tcBorders>
          </w:tcPr>
          <w:p w14:paraId="7C2BFEE1" w14:textId="77777777" w:rsidR="00412DD5" w:rsidRPr="00312BF7" w:rsidRDefault="00412DD5" w:rsidP="003806E7">
            <w:pPr>
              <w:pStyle w:val="TableParagraph"/>
              <w:spacing w:before="28" w:after="120"/>
              <w:ind w:left="113" w:right="109"/>
              <w:jc w:val="center"/>
              <w:rPr>
                <w:rFonts w:ascii="Arial"/>
              </w:rPr>
            </w:pPr>
            <w:r w:rsidRPr="00312BF7">
              <w:rPr>
                <w:rFonts w:ascii="Arial"/>
                <w:color w:val="231F20"/>
              </w:rPr>
              <w:t>14</w:t>
            </w:r>
          </w:p>
        </w:tc>
        <w:tc>
          <w:tcPr>
            <w:tcW w:w="6343" w:type="dxa"/>
            <w:tcBorders>
              <w:bottom w:val="single" w:sz="4" w:space="0" w:color="auto"/>
            </w:tcBorders>
          </w:tcPr>
          <w:p w14:paraId="3EDE001D" w14:textId="77777777" w:rsidR="00412DD5" w:rsidRPr="00312BF7" w:rsidRDefault="00412DD5" w:rsidP="003806E7">
            <w:pPr>
              <w:pStyle w:val="TableParagraph"/>
              <w:spacing w:before="28" w:after="120"/>
              <w:ind w:left="269" w:right="263"/>
              <w:jc w:val="both"/>
              <w:rPr>
                <w:rFonts w:ascii="Arial" w:hAnsi="Arial"/>
              </w:rPr>
            </w:pPr>
            <w:r w:rsidRPr="00312BF7">
              <w:rPr>
                <w:rFonts w:ascii="Arial" w:hAnsi="Arial"/>
                <w:color w:val="231F20"/>
              </w:rPr>
              <w:t>La empresa operadora que no cumpla con poner a disposición de los usuarios, lo siguiente:</w:t>
            </w:r>
          </w:p>
          <w:p w14:paraId="65B73478" w14:textId="77777777" w:rsidR="00412DD5" w:rsidRPr="00312BF7" w:rsidRDefault="00412DD5" w:rsidP="003806E7">
            <w:pPr>
              <w:pStyle w:val="TableParagraph"/>
              <w:numPr>
                <w:ilvl w:val="0"/>
                <w:numId w:val="31"/>
              </w:numPr>
              <w:tabs>
                <w:tab w:val="left" w:pos="203"/>
              </w:tabs>
              <w:spacing w:before="7" w:after="120" w:line="249" w:lineRule="auto"/>
              <w:ind w:left="269" w:right="263" w:firstLine="0"/>
              <w:jc w:val="both"/>
              <w:rPr>
                <w:rFonts w:ascii="Arial" w:hAnsi="Arial"/>
              </w:rPr>
            </w:pPr>
            <w:r w:rsidRPr="00312BF7">
              <w:rPr>
                <w:rFonts w:ascii="Arial" w:hAnsi="Arial"/>
                <w:color w:val="231F20"/>
              </w:rPr>
              <w:t>En</w:t>
            </w:r>
            <w:r w:rsidRPr="00312BF7">
              <w:rPr>
                <w:rFonts w:ascii="Arial" w:hAnsi="Arial"/>
                <w:color w:val="231F20"/>
                <w:spacing w:val="-4"/>
              </w:rPr>
              <w:t xml:space="preserve"> </w:t>
            </w:r>
            <w:r w:rsidRPr="00312BF7">
              <w:rPr>
                <w:rFonts w:ascii="Arial" w:hAnsi="Arial"/>
                <w:color w:val="231F20"/>
              </w:rPr>
              <w:t>su</w:t>
            </w:r>
            <w:r w:rsidRPr="00312BF7">
              <w:rPr>
                <w:rFonts w:ascii="Arial" w:hAnsi="Arial"/>
                <w:color w:val="231F20"/>
                <w:spacing w:val="-3"/>
              </w:rPr>
              <w:t xml:space="preserve"> </w:t>
            </w:r>
            <w:r w:rsidRPr="00312BF7">
              <w:rPr>
                <w:rFonts w:ascii="Arial" w:hAnsi="Arial"/>
                <w:color w:val="231F20"/>
              </w:rPr>
              <w:t>página</w:t>
            </w:r>
            <w:r w:rsidRPr="00312BF7">
              <w:rPr>
                <w:rFonts w:ascii="Arial" w:hAnsi="Arial"/>
                <w:color w:val="231F20"/>
                <w:spacing w:val="-5"/>
              </w:rPr>
              <w:t xml:space="preserve"> </w:t>
            </w:r>
            <w:r w:rsidRPr="00312BF7">
              <w:rPr>
                <w:rFonts w:ascii="Arial" w:hAnsi="Arial"/>
                <w:color w:val="231F20"/>
              </w:rPr>
              <w:t>web,</w:t>
            </w:r>
            <w:r w:rsidRPr="00312BF7">
              <w:rPr>
                <w:rFonts w:ascii="Arial" w:hAnsi="Arial"/>
                <w:color w:val="231F20"/>
                <w:spacing w:val="-4"/>
              </w:rPr>
              <w:t xml:space="preserve"> </w:t>
            </w:r>
            <w:r w:rsidRPr="00312BF7">
              <w:rPr>
                <w:rFonts w:ascii="Arial" w:hAnsi="Arial"/>
                <w:color w:val="231F20"/>
              </w:rPr>
              <w:t>una</w:t>
            </w:r>
            <w:r w:rsidRPr="00312BF7">
              <w:rPr>
                <w:rFonts w:ascii="Arial" w:hAnsi="Arial"/>
                <w:color w:val="231F20"/>
                <w:spacing w:val="-5"/>
              </w:rPr>
              <w:t xml:space="preserve"> </w:t>
            </w:r>
            <w:r w:rsidRPr="00312BF7">
              <w:rPr>
                <w:rFonts w:ascii="Arial" w:hAnsi="Arial"/>
                <w:color w:val="231F20"/>
              </w:rPr>
              <w:t>herramienta</w:t>
            </w:r>
            <w:r w:rsidRPr="00312BF7">
              <w:rPr>
                <w:rFonts w:ascii="Arial" w:hAnsi="Arial"/>
                <w:color w:val="231F20"/>
                <w:spacing w:val="-4"/>
              </w:rPr>
              <w:t xml:space="preserve"> </w:t>
            </w:r>
            <w:r w:rsidRPr="00312BF7">
              <w:rPr>
                <w:rFonts w:ascii="Arial" w:hAnsi="Arial"/>
                <w:color w:val="231F20"/>
              </w:rPr>
              <w:t>de</w:t>
            </w:r>
            <w:r w:rsidRPr="00312BF7">
              <w:rPr>
                <w:rFonts w:ascii="Arial" w:hAnsi="Arial"/>
                <w:color w:val="231F20"/>
                <w:spacing w:val="-4"/>
              </w:rPr>
              <w:t xml:space="preserve"> </w:t>
            </w:r>
            <w:r w:rsidRPr="00312BF7">
              <w:rPr>
                <w:rFonts w:ascii="Arial" w:hAnsi="Arial"/>
                <w:color w:val="231F20"/>
              </w:rPr>
              <w:t>software</w:t>
            </w:r>
            <w:r w:rsidRPr="00312BF7">
              <w:rPr>
                <w:rFonts w:ascii="Arial" w:hAnsi="Arial"/>
                <w:color w:val="231F20"/>
                <w:spacing w:val="-4"/>
              </w:rPr>
              <w:t xml:space="preserve"> </w:t>
            </w:r>
            <w:r w:rsidRPr="00312BF7">
              <w:rPr>
                <w:rFonts w:ascii="Arial" w:hAnsi="Arial"/>
                <w:color w:val="231F20"/>
              </w:rPr>
              <w:t>que</w:t>
            </w:r>
            <w:r w:rsidRPr="00312BF7">
              <w:rPr>
                <w:rFonts w:ascii="Arial" w:hAnsi="Arial"/>
                <w:color w:val="231F20"/>
                <w:spacing w:val="-4"/>
              </w:rPr>
              <w:t xml:space="preserve"> </w:t>
            </w:r>
            <w:r w:rsidRPr="00312BF7">
              <w:rPr>
                <w:rFonts w:ascii="Arial" w:hAnsi="Arial"/>
                <w:color w:val="231F20"/>
              </w:rPr>
              <w:t>permita</w:t>
            </w:r>
            <w:r w:rsidRPr="00312BF7">
              <w:rPr>
                <w:rFonts w:ascii="Arial" w:hAnsi="Arial"/>
                <w:color w:val="231F20"/>
                <w:spacing w:val="-5"/>
              </w:rPr>
              <w:t xml:space="preserve"> </w:t>
            </w:r>
            <w:r w:rsidRPr="00312BF7">
              <w:rPr>
                <w:rFonts w:ascii="Arial" w:hAnsi="Arial"/>
                <w:color w:val="231F20"/>
              </w:rPr>
              <w:t>realizar</w:t>
            </w:r>
            <w:r w:rsidRPr="00312BF7">
              <w:rPr>
                <w:rFonts w:ascii="Arial" w:hAnsi="Arial"/>
                <w:color w:val="231F20"/>
                <w:spacing w:val="-3"/>
              </w:rPr>
              <w:t xml:space="preserve"> </w:t>
            </w:r>
            <w:r w:rsidRPr="00312BF7">
              <w:rPr>
                <w:rFonts w:ascii="Arial" w:hAnsi="Arial"/>
                <w:color w:val="231F20"/>
              </w:rPr>
              <w:t>las</w:t>
            </w:r>
            <w:r w:rsidRPr="00312BF7">
              <w:rPr>
                <w:rFonts w:ascii="Arial" w:hAnsi="Arial"/>
                <w:color w:val="231F20"/>
                <w:spacing w:val="-4"/>
              </w:rPr>
              <w:t xml:space="preserve"> </w:t>
            </w:r>
            <w:r w:rsidRPr="00312BF7">
              <w:rPr>
                <w:rFonts w:ascii="Arial" w:hAnsi="Arial"/>
                <w:color w:val="231F20"/>
              </w:rPr>
              <w:t>mediciones</w:t>
            </w:r>
            <w:r w:rsidRPr="00312BF7">
              <w:rPr>
                <w:rFonts w:ascii="Arial" w:hAnsi="Arial"/>
                <w:color w:val="231F20"/>
                <w:spacing w:val="-4"/>
              </w:rPr>
              <w:t xml:space="preserve"> </w:t>
            </w:r>
            <w:r w:rsidRPr="00312BF7">
              <w:rPr>
                <w:rFonts w:ascii="Arial" w:hAnsi="Arial"/>
                <w:color w:val="231F20"/>
              </w:rPr>
              <w:t>del</w:t>
            </w:r>
            <w:r w:rsidRPr="00312BF7">
              <w:rPr>
                <w:rFonts w:ascii="Arial" w:hAnsi="Arial"/>
                <w:color w:val="231F20"/>
                <w:spacing w:val="-4"/>
              </w:rPr>
              <w:t xml:space="preserve"> </w:t>
            </w:r>
            <w:r w:rsidRPr="00312BF7">
              <w:rPr>
                <w:rFonts w:ascii="Arial" w:hAnsi="Arial"/>
                <w:color w:val="231F20"/>
              </w:rPr>
              <w:t>indicador</w:t>
            </w:r>
            <w:r w:rsidRPr="00312BF7">
              <w:rPr>
                <w:rFonts w:ascii="Arial" w:hAnsi="Arial"/>
                <w:color w:val="231F20"/>
                <w:spacing w:val="-5"/>
              </w:rPr>
              <w:t xml:space="preserve"> </w:t>
            </w:r>
            <w:r w:rsidRPr="00312BF7">
              <w:rPr>
                <w:rFonts w:ascii="Arial" w:hAnsi="Arial"/>
                <w:color w:val="231F20"/>
              </w:rPr>
              <w:t>de</w:t>
            </w:r>
            <w:r w:rsidRPr="00312BF7">
              <w:rPr>
                <w:rFonts w:ascii="Arial" w:hAnsi="Arial"/>
                <w:color w:val="231F20"/>
                <w:spacing w:val="-4"/>
              </w:rPr>
              <w:t xml:space="preserve"> </w:t>
            </w:r>
            <w:r w:rsidRPr="00312BF7">
              <w:rPr>
                <w:rFonts w:ascii="Arial" w:hAnsi="Arial"/>
                <w:color w:val="231F20"/>
              </w:rPr>
              <w:t>calidad CVM;</w:t>
            </w:r>
            <w:r w:rsidRPr="00312BF7">
              <w:rPr>
                <w:rFonts w:ascii="Arial" w:hAnsi="Arial"/>
                <w:color w:val="231F20"/>
                <w:spacing w:val="-2"/>
              </w:rPr>
              <w:t xml:space="preserve"> </w:t>
            </w:r>
            <w:r w:rsidRPr="00312BF7">
              <w:rPr>
                <w:rFonts w:ascii="Arial" w:hAnsi="Arial"/>
                <w:color w:val="231F20"/>
              </w:rPr>
              <w:t>o</w:t>
            </w:r>
          </w:p>
          <w:p w14:paraId="4064DAED" w14:textId="77777777" w:rsidR="00412DD5" w:rsidRPr="00312BF7" w:rsidRDefault="00412DD5" w:rsidP="003806E7">
            <w:pPr>
              <w:pStyle w:val="TableParagraph"/>
              <w:numPr>
                <w:ilvl w:val="0"/>
                <w:numId w:val="31"/>
              </w:numPr>
              <w:tabs>
                <w:tab w:val="left" w:pos="229"/>
              </w:tabs>
              <w:spacing w:before="2" w:after="120" w:line="249" w:lineRule="auto"/>
              <w:ind w:left="269" w:right="263" w:firstLine="0"/>
              <w:jc w:val="both"/>
              <w:rPr>
                <w:rFonts w:ascii="Arial" w:hAnsi="Arial"/>
              </w:rPr>
            </w:pPr>
            <w:r w:rsidRPr="00312BF7">
              <w:rPr>
                <w:rFonts w:ascii="Arial" w:hAnsi="Arial"/>
                <w:color w:val="231F20"/>
              </w:rPr>
              <w:t>Un</w:t>
            </w:r>
            <w:r w:rsidRPr="00312BF7">
              <w:rPr>
                <w:rFonts w:ascii="Arial" w:hAnsi="Arial"/>
                <w:color w:val="231F20"/>
                <w:spacing w:val="-9"/>
              </w:rPr>
              <w:t xml:space="preserve"> </w:t>
            </w:r>
            <w:r w:rsidRPr="00312BF7">
              <w:rPr>
                <w:rFonts w:ascii="Arial" w:hAnsi="Arial"/>
                <w:color w:val="231F20"/>
              </w:rPr>
              <w:t>software</w:t>
            </w:r>
            <w:r w:rsidRPr="00312BF7">
              <w:rPr>
                <w:rFonts w:ascii="Arial" w:hAnsi="Arial"/>
                <w:color w:val="231F20"/>
                <w:spacing w:val="-8"/>
              </w:rPr>
              <w:t xml:space="preserve"> </w:t>
            </w:r>
            <w:r w:rsidRPr="00312BF7">
              <w:rPr>
                <w:rFonts w:ascii="Arial" w:hAnsi="Arial"/>
                <w:color w:val="231F20"/>
              </w:rPr>
              <w:t>en</w:t>
            </w:r>
            <w:r w:rsidRPr="00312BF7">
              <w:rPr>
                <w:rFonts w:ascii="Arial" w:hAnsi="Arial"/>
                <w:color w:val="231F20"/>
                <w:spacing w:val="-8"/>
              </w:rPr>
              <w:t xml:space="preserve"> </w:t>
            </w:r>
            <w:r w:rsidRPr="00312BF7">
              <w:rPr>
                <w:rFonts w:ascii="Arial" w:hAnsi="Arial"/>
                <w:color w:val="231F20"/>
              </w:rPr>
              <w:t>línea</w:t>
            </w:r>
            <w:r w:rsidRPr="00312BF7">
              <w:rPr>
                <w:rFonts w:ascii="Arial" w:hAnsi="Arial"/>
                <w:color w:val="231F20"/>
                <w:spacing w:val="-8"/>
              </w:rPr>
              <w:t xml:space="preserve"> </w:t>
            </w:r>
            <w:r w:rsidRPr="00312BF7">
              <w:rPr>
                <w:rFonts w:ascii="Arial" w:hAnsi="Arial"/>
                <w:color w:val="231F20"/>
              </w:rPr>
              <w:t>para</w:t>
            </w:r>
            <w:r w:rsidRPr="00312BF7">
              <w:rPr>
                <w:rFonts w:ascii="Arial" w:hAnsi="Arial"/>
                <w:color w:val="231F20"/>
                <w:spacing w:val="-8"/>
              </w:rPr>
              <w:t xml:space="preserve"> </w:t>
            </w:r>
            <w:r w:rsidRPr="00312BF7">
              <w:rPr>
                <w:rFonts w:ascii="Arial" w:hAnsi="Arial"/>
                <w:color w:val="231F20"/>
              </w:rPr>
              <w:t>descarga</w:t>
            </w:r>
            <w:r w:rsidRPr="00312BF7">
              <w:rPr>
                <w:rFonts w:ascii="Arial" w:hAnsi="Arial"/>
                <w:color w:val="231F20"/>
                <w:spacing w:val="-8"/>
              </w:rPr>
              <w:t xml:space="preserve"> </w:t>
            </w:r>
            <w:r w:rsidRPr="00312BF7">
              <w:rPr>
                <w:rFonts w:ascii="Arial" w:hAnsi="Arial"/>
                <w:color w:val="231F20"/>
              </w:rPr>
              <w:t>para</w:t>
            </w:r>
            <w:r w:rsidRPr="00312BF7">
              <w:rPr>
                <w:rFonts w:ascii="Arial" w:hAnsi="Arial"/>
                <w:color w:val="231F20"/>
                <w:spacing w:val="-8"/>
              </w:rPr>
              <w:t xml:space="preserve"> </w:t>
            </w:r>
            <w:r w:rsidRPr="00312BF7">
              <w:rPr>
                <w:rFonts w:ascii="Arial" w:hAnsi="Arial"/>
                <w:color w:val="231F20"/>
              </w:rPr>
              <w:t>los</w:t>
            </w:r>
            <w:r w:rsidRPr="00312BF7">
              <w:rPr>
                <w:rFonts w:ascii="Arial" w:hAnsi="Arial"/>
                <w:color w:val="231F20"/>
                <w:spacing w:val="-8"/>
              </w:rPr>
              <w:t xml:space="preserve"> </w:t>
            </w:r>
            <w:r w:rsidRPr="00312BF7">
              <w:rPr>
                <w:rFonts w:ascii="Arial" w:hAnsi="Arial"/>
                <w:color w:val="231F20"/>
              </w:rPr>
              <w:t>sistemas</w:t>
            </w:r>
            <w:r w:rsidRPr="00312BF7">
              <w:rPr>
                <w:rFonts w:ascii="Arial" w:hAnsi="Arial"/>
                <w:color w:val="231F20"/>
                <w:spacing w:val="-8"/>
              </w:rPr>
              <w:t xml:space="preserve"> </w:t>
            </w:r>
            <w:r w:rsidRPr="00312BF7">
              <w:rPr>
                <w:rFonts w:ascii="Arial" w:hAnsi="Arial"/>
                <w:color w:val="231F20"/>
              </w:rPr>
              <w:t>operativos</w:t>
            </w:r>
            <w:r w:rsidRPr="00312BF7">
              <w:rPr>
                <w:rFonts w:ascii="Arial" w:hAnsi="Arial"/>
                <w:color w:val="231F20"/>
                <w:spacing w:val="-8"/>
              </w:rPr>
              <w:t xml:space="preserve"> </w:t>
            </w:r>
            <w:r w:rsidRPr="00312BF7">
              <w:rPr>
                <w:rFonts w:ascii="Arial" w:hAnsi="Arial"/>
                <w:color w:val="231F20"/>
              </w:rPr>
              <w:t>de</w:t>
            </w:r>
            <w:r w:rsidRPr="00312BF7">
              <w:rPr>
                <w:rFonts w:ascii="Arial" w:hAnsi="Arial"/>
                <w:color w:val="231F20"/>
                <w:spacing w:val="-8"/>
              </w:rPr>
              <w:t xml:space="preserve"> </w:t>
            </w:r>
            <w:r w:rsidRPr="00312BF7">
              <w:rPr>
                <w:rFonts w:ascii="Arial" w:hAnsi="Arial"/>
                <w:color w:val="231F20"/>
              </w:rPr>
              <w:t>equipos</w:t>
            </w:r>
            <w:r w:rsidRPr="00312BF7">
              <w:rPr>
                <w:rFonts w:ascii="Arial" w:hAnsi="Arial"/>
                <w:color w:val="231F20"/>
                <w:spacing w:val="-8"/>
              </w:rPr>
              <w:t xml:space="preserve"> </w:t>
            </w:r>
            <w:r w:rsidRPr="00312BF7">
              <w:rPr>
                <w:rFonts w:ascii="Arial" w:hAnsi="Arial"/>
                <w:color w:val="231F20"/>
              </w:rPr>
              <w:t>terminales</w:t>
            </w:r>
            <w:r w:rsidRPr="00312BF7">
              <w:rPr>
                <w:rFonts w:ascii="Arial" w:hAnsi="Arial"/>
                <w:color w:val="231F20"/>
                <w:spacing w:val="-8"/>
              </w:rPr>
              <w:t xml:space="preserve"> </w:t>
            </w:r>
            <w:r w:rsidRPr="00312BF7">
              <w:rPr>
                <w:rFonts w:ascii="Arial" w:hAnsi="Arial"/>
                <w:color w:val="231F20"/>
              </w:rPr>
              <w:t>Smartphone</w:t>
            </w:r>
            <w:r w:rsidRPr="00312BF7">
              <w:rPr>
                <w:rFonts w:ascii="Arial" w:hAnsi="Arial"/>
                <w:color w:val="231F20"/>
                <w:spacing w:val="-8"/>
              </w:rPr>
              <w:t xml:space="preserve"> </w:t>
            </w:r>
            <w:r w:rsidRPr="00312BF7">
              <w:rPr>
                <w:rFonts w:ascii="Arial" w:hAnsi="Arial"/>
                <w:color w:val="231F20"/>
              </w:rPr>
              <w:t>y</w:t>
            </w:r>
            <w:r w:rsidRPr="00312BF7">
              <w:rPr>
                <w:rFonts w:ascii="Arial" w:hAnsi="Arial"/>
                <w:color w:val="231F20"/>
                <w:spacing w:val="-10"/>
              </w:rPr>
              <w:t xml:space="preserve"> </w:t>
            </w:r>
            <w:r w:rsidRPr="00312BF7">
              <w:rPr>
                <w:rFonts w:ascii="Arial" w:hAnsi="Arial"/>
                <w:color w:val="231F20"/>
                <w:spacing w:val="-4"/>
              </w:rPr>
              <w:t xml:space="preserve">Tablet </w:t>
            </w:r>
            <w:r w:rsidRPr="00312BF7">
              <w:rPr>
                <w:rFonts w:ascii="Arial" w:hAnsi="Arial"/>
                <w:color w:val="231F20"/>
              </w:rPr>
              <w:t>con mayor cantidad de usuarios, que permita realizar las mediciones del indicador de calidad</w:t>
            </w:r>
            <w:r w:rsidRPr="00312BF7">
              <w:rPr>
                <w:rFonts w:ascii="Arial" w:hAnsi="Arial"/>
                <w:color w:val="231F20"/>
                <w:spacing w:val="-23"/>
              </w:rPr>
              <w:t xml:space="preserve"> </w:t>
            </w:r>
            <w:r w:rsidRPr="00312BF7">
              <w:rPr>
                <w:rFonts w:ascii="Arial" w:hAnsi="Arial"/>
                <w:color w:val="231F20"/>
              </w:rPr>
              <w:t>CVM.</w:t>
            </w:r>
          </w:p>
        </w:tc>
        <w:tc>
          <w:tcPr>
            <w:tcW w:w="1410" w:type="dxa"/>
            <w:tcBorders>
              <w:bottom w:val="single" w:sz="4" w:space="0" w:color="auto"/>
            </w:tcBorders>
          </w:tcPr>
          <w:p w14:paraId="782F8F2F" w14:textId="77777777" w:rsidR="00412DD5" w:rsidRPr="00312BF7" w:rsidRDefault="00412DD5" w:rsidP="003806E7">
            <w:pPr>
              <w:pStyle w:val="TableParagraph"/>
              <w:spacing w:before="28" w:after="120"/>
              <w:ind w:left="138" w:right="134"/>
              <w:jc w:val="center"/>
              <w:rPr>
                <w:rFonts w:ascii="Arial"/>
              </w:rPr>
            </w:pPr>
            <w:r w:rsidRPr="00312BF7">
              <w:rPr>
                <w:rFonts w:ascii="Arial"/>
                <w:color w:val="231F20"/>
              </w:rPr>
              <w:t>Grave</w:t>
            </w:r>
          </w:p>
        </w:tc>
      </w:tr>
      <w:tr w:rsidR="00412DD5" w:rsidRPr="00312BF7" w14:paraId="0039D922" w14:textId="77777777" w:rsidTr="006D45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303"/>
        </w:trPr>
        <w:tc>
          <w:tcPr>
            <w:tcW w:w="727" w:type="dxa"/>
            <w:tcBorders>
              <w:top w:val="single" w:sz="4" w:space="0" w:color="auto"/>
              <w:left w:val="single" w:sz="4" w:space="0" w:color="auto"/>
              <w:bottom w:val="single" w:sz="4" w:space="0" w:color="auto"/>
              <w:right w:val="single" w:sz="4" w:space="0" w:color="auto"/>
            </w:tcBorders>
          </w:tcPr>
          <w:p w14:paraId="15C09D68" w14:textId="77777777" w:rsidR="00412DD5" w:rsidRPr="00312BF7" w:rsidRDefault="00412DD5" w:rsidP="003806E7">
            <w:pPr>
              <w:pStyle w:val="TableParagraph"/>
              <w:spacing w:before="46" w:after="120"/>
              <w:ind w:left="113" w:right="109"/>
              <w:jc w:val="center"/>
              <w:rPr>
                <w:rFonts w:ascii="Arial"/>
              </w:rPr>
            </w:pPr>
            <w:r w:rsidRPr="00312BF7">
              <w:rPr>
                <w:rFonts w:ascii="Arial"/>
                <w:color w:val="231F20"/>
              </w:rPr>
              <w:t>15</w:t>
            </w:r>
          </w:p>
        </w:tc>
        <w:tc>
          <w:tcPr>
            <w:tcW w:w="6343" w:type="dxa"/>
            <w:tcBorders>
              <w:top w:val="single" w:sz="4" w:space="0" w:color="auto"/>
              <w:left w:val="single" w:sz="4" w:space="0" w:color="auto"/>
              <w:bottom w:val="single" w:sz="4" w:space="0" w:color="auto"/>
              <w:right w:val="single" w:sz="4" w:space="0" w:color="auto"/>
            </w:tcBorders>
          </w:tcPr>
          <w:p w14:paraId="19636943" w14:textId="77777777" w:rsidR="00412DD5" w:rsidRPr="00312BF7" w:rsidRDefault="00412DD5" w:rsidP="003806E7">
            <w:pPr>
              <w:pStyle w:val="TableParagraph"/>
              <w:spacing w:before="46" w:after="120" w:line="249" w:lineRule="auto"/>
              <w:ind w:left="269" w:right="263"/>
              <w:jc w:val="both"/>
              <w:rPr>
                <w:rFonts w:ascii="Arial" w:hAnsi="Arial"/>
              </w:rPr>
            </w:pPr>
            <w:r w:rsidRPr="00312BF7">
              <w:rPr>
                <w:rFonts w:ascii="Arial" w:hAnsi="Arial"/>
                <w:color w:val="231F20"/>
              </w:rPr>
              <w:t>La empresa operadora que no cuente con un Sistema de Medición Automatizada, a través del cual realice las mediciones de los indicadores CVM y VP.</w:t>
            </w:r>
          </w:p>
        </w:tc>
        <w:tc>
          <w:tcPr>
            <w:tcW w:w="1410" w:type="dxa"/>
            <w:tcBorders>
              <w:top w:val="single" w:sz="4" w:space="0" w:color="auto"/>
              <w:left w:val="single" w:sz="4" w:space="0" w:color="auto"/>
              <w:bottom w:val="single" w:sz="4" w:space="0" w:color="auto"/>
              <w:right w:val="single" w:sz="4" w:space="0" w:color="auto"/>
            </w:tcBorders>
          </w:tcPr>
          <w:p w14:paraId="15C9F7F3" w14:textId="77777777" w:rsidR="00412DD5" w:rsidRPr="00312BF7" w:rsidRDefault="00412DD5" w:rsidP="003806E7">
            <w:pPr>
              <w:pStyle w:val="TableParagraph"/>
              <w:spacing w:before="28" w:after="120"/>
              <w:ind w:left="138" w:right="134"/>
              <w:jc w:val="center"/>
              <w:rPr>
                <w:rFonts w:ascii="Arial"/>
              </w:rPr>
            </w:pPr>
            <w:r w:rsidRPr="00312BF7">
              <w:rPr>
                <w:rFonts w:ascii="Arial"/>
                <w:color w:val="231F20"/>
              </w:rPr>
              <w:t>Leve</w:t>
            </w:r>
          </w:p>
        </w:tc>
      </w:tr>
      <w:tr w:rsidR="00412DD5" w:rsidRPr="00312BF7" w14:paraId="01141539" w14:textId="77777777" w:rsidTr="006D45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1041"/>
        </w:trPr>
        <w:tc>
          <w:tcPr>
            <w:tcW w:w="727" w:type="dxa"/>
            <w:tcBorders>
              <w:top w:val="single" w:sz="4" w:space="0" w:color="auto"/>
              <w:left w:val="single" w:sz="4" w:space="0" w:color="auto"/>
              <w:bottom w:val="single" w:sz="4" w:space="0" w:color="auto"/>
              <w:right w:val="single" w:sz="4" w:space="0" w:color="auto"/>
            </w:tcBorders>
          </w:tcPr>
          <w:p w14:paraId="464B9523" w14:textId="77777777" w:rsidR="00412DD5" w:rsidRPr="00312BF7" w:rsidRDefault="00412DD5" w:rsidP="003806E7">
            <w:pPr>
              <w:pStyle w:val="TableParagraph"/>
              <w:spacing w:before="46" w:after="120"/>
              <w:ind w:left="113" w:right="109"/>
              <w:jc w:val="center"/>
              <w:rPr>
                <w:rFonts w:ascii="Arial"/>
              </w:rPr>
            </w:pPr>
            <w:r w:rsidRPr="00312BF7">
              <w:rPr>
                <w:rFonts w:ascii="Arial"/>
                <w:color w:val="231F20"/>
              </w:rPr>
              <w:t>16</w:t>
            </w:r>
          </w:p>
        </w:tc>
        <w:tc>
          <w:tcPr>
            <w:tcW w:w="6343" w:type="dxa"/>
            <w:tcBorders>
              <w:top w:val="single" w:sz="4" w:space="0" w:color="auto"/>
              <w:left w:val="single" w:sz="4" w:space="0" w:color="auto"/>
              <w:bottom w:val="single" w:sz="4" w:space="0" w:color="auto"/>
              <w:right w:val="single" w:sz="4" w:space="0" w:color="auto"/>
            </w:tcBorders>
          </w:tcPr>
          <w:p w14:paraId="5CA54ADD" w14:textId="77777777" w:rsidR="00412DD5" w:rsidRPr="00312BF7" w:rsidRDefault="00412DD5" w:rsidP="003806E7">
            <w:pPr>
              <w:pStyle w:val="TableParagraph"/>
              <w:spacing w:before="46" w:after="120" w:line="249" w:lineRule="auto"/>
              <w:ind w:left="269" w:right="263"/>
              <w:jc w:val="both"/>
              <w:rPr>
                <w:rFonts w:ascii="Arial" w:hAnsi="Arial"/>
              </w:rPr>
            </w:pPr>
            <w:r w:rsidRPr="00312BF7">
              <w:rPr>
                <w:rFonts w:ascii="Arial" w:hAnsi="Arial"/>
                <w:color w:val="231F20"/>
              </w:rPr>
              <w:t>La</w:t>
            </w:r>
            <w:r w:rsidRPr="00312BF7">
              <w:rPr>
                <w:rFonts w:ascii="Arial" w:hAnsi="Arial"/>
                <w:color w:val="231F20"/>
                <w:spacing w:val="-7"/>
              </w:rPr>
              <w:t xml:space="preserve"> </w:t>
            </w:r>
            <w:r w:rsidRPr="00312BF7">
              <w:rPr>
                <w:rFonts w:ascii="Arial" w:hAnsi="Arial"/>
                <w:color w:val="231F20"/>
              </w:rPr>
              <w:t>empresa</w:t>
            </w:r>
            <w:r w:rsidRPr="00312BF7">
              <w:rPr>
                <w:rFonts w:ascii="Arial" w:hAnsi="Arial"/>
                <w:color w:val="231F20"/>
                <w:spacing w:val="-7"/>
              </w:rPr>
              <w:t xml:space="preserve"> </w:t>
            </w:r>
            <w:r w:rsidRPr="00312BF7">
              <w:rPr>
                <w:rFonts w:ascii="Arial" w:hAnsi="Arial"/>
                <w:color w:val="231F20"/>
              </w:rPr>
              <w:t>operadora</w:t>
            </w:r>
            <w:r w:rsidRPr="00312BF7">
              <w:rPr>
                <w:rFonts w:ascii="Arial" w:hAnsi="Arial"/>
                <w:color w:val="231F20"/>
                <w:spacing w:val="-6"/>
              </w:rPr>
              <w:t xml:space="preserve"> </w:t>
            </w:r>
            <w:r w:rsidRPr="00312BF7">
              <w:rPr>
                <w:rFonts w:ascii="Arial" w:hAnsi="Arial"/>
                <w:color w:val="231F20"/>
              </w:rPr>
              <w:t>que</w:t>
            </w:r>
            <w:r w:rsidRPr="00312BF7">
              <w:rPr>
                <w:rFonts w:ascii="Arial" w:hAnsi="Arial"/>
                <w:color w:val="231F20"/>
                <w:spacing w:val="-7"/>
              </w:rPr>
              <w:t xml:space="preserve"> </w:t>
            </w:r>
            <w:r w:rsidRPr="00312BF7">
              <w:rPr>
                <w:rFonts w:ascii="Arial" w:hAnsi="Arial"/>
                <w:color w:val="231F20"/>
              </w:rPr>
              <w:t>no</w:t>
            </w:r>
            <w:r w:rsidRPr="00312BF7">
              <w:rPr>
                <w:rFonts w:ascii="Arial" w:hAnsi="Arial"/>
                <w:color w:val="231F20"/>
                <w:spacing w:val="-7"/>
              </w:rPr>
              <w:t xml:space="preserve"> </w:t>
            </w:r>
            <w:r w:rsidRPr="00312BF7">
              <w:rPr>
                <w:rFonts w:ascii="Arial" w:hAnsi="Arial"/>
                <w:color w:val="231F20"/>
              </w:rPr>
              <w:t>cumpla</w:t>
            </w:r>
            <w:r w:rsidRPr="00312BF7">
              <w:rPr>
                <w:rFonts w:ascii="Arial" w:hAnsi="Arial"/>
                <w:color w:val="231F20"/>
                <w:spacing w:val="-6"/>
              </w:rPr>
              <w:t xml:space="preserve"> </w:t>
            </w:r>
            <w:r w:rsidRPr="00312BF7">
              <w:rPr>
                <w:rFonts w:ascii="Arial" w:hAnsi="Arial"/>
                <w:color w:val="231F20"/>
              </w:rPr>
              <w:t>con</w:t>
            </w:r>
            <w:r w:rsidRPr="00312BF7">
              <w:rPr>
                <w:rFonts w:ascii="Arial" w:hAnsi="Arial"/>
                <w:color w:val="231F20"/>
                <w:spacing w:val="-7"/>
              </w:rPr>
              <w:t xml:space="preserve"> </w:t>
            </w:r>
            <w:r w:rsidRPr="00312BF7">
              <w:rPr>
                <w:rFonts w:ascii="Arial" w:hAnsi="Arial"/>
                <w:color w:val="231F20"/>
              </w:rPr>
              <w:t>brindar,</w:t>
            </w:r>
            <w:r w:rsidRPr="00312BF7">
              <w:rPr>
                <w:rFonts w:ascii="Arial" w:hAnsi="Arial"/>
                <w:color w:val="231F20"/>
                <w:spacing w:val="-7"/>
              </w:rPr>
              <w:t xml:space="preserve"> </w:t>
            </w:r>
            <w:r w:rsidRPr="00312BF7">
              <w:rPr>
                <w:rFonts w:ascii="Arial" w:hAnsi="Arial"/>
                <w:color w:val="231F20"/>
              </w:rPr>
              <w:t>por</w:t>
            </w:r>
            <w:r w:rsidRPr="00312BF7">
              <w:rPr>
                <w:rFonts w:ascii="Arial" w:hAnsi="Arial"/>
                <w:color w:val="231F20"/>
                <w:spacing w:val="-6"/>
              </w:rPr>
              <w:t xml:space="preserve"> </w:t>
            </w:r>
            <w:r w:rsidRPr="00312BF7">
              <w:rPr>
                <w:rFonts w:ascii="Arial" w:hAnsi="Arial"/>
                <w:color w:val="231F20"/>
              </w:rPr>
              <w:t>lo</w:t>
            </w:r>
            <w:r w:rsidRPr="00312BF7">
              <w:rPr>
                <w:rFonts w:ascii="Arial" w:hAnsi="Arial"/>
                <w:color w:val="231F20"/>
                <w:spacing w:val="-8"/>
              </w:rPr>
              <w:t xml:space="preserve"> </w:t>
            </w:r>
            <w:r w:rsidRPr="00312BF7">
              <w:rPr>
                <w:rFonts w:ascii="Arial" w:hAnsi="Arial"/>
                <w:color w:val="231F20"/>
              </w:rPr>
              <w:t>menos</w:t>
            </w:r>
            <w:r w:rsidRPr="00312BF7">
              <w:rPr>
                <w:rFonts w:ascii="Arial" w:hAnsi="Arial"/>
                <w:color w:val="231F20"/>
                <w:spacing w:val="-7"/>
              </w:rPr>
              <w:t xml:space="preserve"> </w:t>
            </w:r>
            <w:r w:rsidRPr="00312BF7">
              <w:rPr>
                <w:rFonts w:ascii="Arial" w:hAnsi="Arial"/>
                <w:color w:val="231F20"/>
              </w:rPr>
              <w:t>en</w:t>
            </w:r>
            <w:r w:rsidRPr="00312BF7">
              <w:rPr>
                <w:rFonts w:ascii="Arial" w:hAnsi="Arial"/>
                <w:color w:val="231F20"/>
                <w:spacing w:val="-6"/>
              </w:rPr>
              <w:t xml:space="preserve"> </w:t>
            </w:r>
            <w:r w:rsidRPr="00312BF7">
              <w:rPr>
                <w:rFonts w:ascii="Arial" w:hAnsi="Arial"/>
                <w:color w:val="231F20"/>
              </w:rPr>
              <w:t>una</w:t>
            </w:r>
            <w:r w:rsidRPr="00312BF7">
              <w:rPr>
                <w:rFonts w:ascii="Arial" w:hAnsi="Arial"/>
                <w:color w:val="231F20"/>
                <w:spacing w:val="-7"/>
              </w:rPr>
              <w:t xml:space="preserve"> </w:t>
            </w:r>
            <w:r w:rsidRPr="00312BF7">
              <w:rPr>
                <w:rFonts w:ascii="Arial" w:hAnsi="Arial"/>
                <w:color w:val="231F20"/>
              </w:rPr>
              <w:t>hora</w:t>
            </w:r>
            <w:r w:rsidRPr="00312BF7">
              <w:rPr>
                <w:rFonts w:ascii="Arial" w:hAnsi="Arial"/>
                <w:color w:val="231F20"/>
                <w:spacing w:val="-7"/>
              </w:rPr>
              <w:t xml:space="preserve"> </w:t>
            </w:r>
            <w:r w:rsidRPr="00312BF7">
              <w:rPr>
                <w:rFonts w:ascii="Arial" w:hAnsi="Arial"/>
                <w:color w:val="231F20"/>
              </w:rPr>
              <w:t>durante</w:t>
            </w:r>
            <w:r w:rsidRPr="00312BF7">
              <w:rPr>
                <w:rFonts w:ascii="Arial" w:hAnsi="Arial"/>
                <w:color w:val="231F20"/>
                <w:spacing w:val="-6"/>
              </w:rPr>
              <w:t xml:space="preserve"> </w:t>
            </w:r>
            <w:r w:rsidRPr="00312BF7">
              <w:rPr>
                <w:rFonts w:ascii="Arial" w:hAnsi="Arial"/>
                <w:color w:val="231F20"/>
              </w:rPr>
              <w:t>el</w:t>
            </w:r>
            <w:r w:rsidRPr="00312BF7">
              <w:rPr>
                <w:rFonts w:ascii="Arial" w:hAnsi="Arial"/>
                <w:color w:val="231F20"/>
                <w:spacing w:val="-7"/>
              </w:rPr>
              <w:t xml:space="preserve"> </w:t>
            </w:r>
            <w:r w:rsidRPr="00312BF7">
              <w:rPr>
                <w:rFonts w:ascii="Arial" w:hAnsi="Arial"/>
                <w:color w:val="231F20"/>
              </w:rPr>
              <w:t>día,</w:t>
            </w:r>
            <w:r w:rsidRPr="00312BF7">
              <w:rPr>
                <w:rFonts w:ascii="Arial" w:hAnsi="Arial"/>
                <w:color w:val="231F20"/>
                <w:spacing w:val="-7"/>
              </w:rPr>
              <w:t xml:space="preserve"> </w:t>
            </w:r>
            <w:r w:rsidRPr="00312BF7">
              <w:rPr>
                <w:rFonts w:ascii="Arial" w:hAnsi="Arial"/>
                <w:color w:val="231F20"/>
              </w:rPr>
              <w:t>un</w:t>
            </w:r>
            <w:r w:rsidRPr="00312BF7">
              <w:rPr>
                <w:rFonts w:ascii="Arial" w:hAnsi="Arial"/>
                <w:color w:val="231F20"/>
                <w:spacing w:val="-6"/>
              </w:rPr>
              <w:t xml:space="preserve"> </w:t>
            </w:r>
            <w:r w:rsidRPr="00312BF7">
              <w:rPr>
                <w:rFonts w:ascii="Arial" w:hAnsi="Arial"/>
                <w:color w:val="231F20"/>
              </w:rPr>
              <w:t>mínimo</w:t>
            </w:r>
            <w:r w:rsidRPr="00312BF7">
              <w:rPr>
                <w:rFonts w:ascii="Arial" w:hAnsi="Arial"/>
                <w:color w:val="231F20"/>
                <w:spacing w:val="-7"/>
              </w:rPr>
              <w:t xml:space="preserve"> </w:t>
            </w:r>
            <w:r w:rsidRPr="00312BF7">
              <w:rPr>
                <w:rFonts w:ascii="Arial" w:hAnsi="Arial"/>
                <w:color w:val="231F20"/>
              </w:rPr>
              <w:t>del</w:t>
            </w:r>
            <w:r w:rsidRPr="00312BF7">
              <w:rPr>
                <w:rFonts w:ascii="Arial" w:hAnsi="Arial"/>
                <w:color w:val="231F20"/>
                <w:spacing w:val="-7"/>
              </w:rPr>
              <w:t xml:space="preserve"> </w:t>
            </w:r>
            <w:r w:rsidRPr="00312BF7">
              <w:rPr>
                <w:rFonts w:ascii="Arial" w:hAnsi="Arial"/>
                <w:color w:val="231F20"/>
              </w:rPr>
              <w:t>80% de las velocidades máxima de bajada y subida</w:t>
            </w:r>
            <w:r w:rsidRPr="00312BF7">
              <w:rPr>
                <w:rFonts w:ascii="Arial" w:hAnsi="Arial"/>
                <w:color w:val="231F20"/>
                <w:spacing w:val="-5"/>
              </w:rPr>
              <w:t xml:space="preserve"> </w:t>
            </w:r>
            <w:r w:rsidRPr="00312BF7">
              <w:rPr>
                <w:rFonts w:ascii="Arial" w:hAnsi="Arial"/>
                <w:color w:val="231F20"/>
              </w:rPr>
              <w:t>contratadas.</w:t>
            </w:r>
          </w:p>
          <w:p w14:paraId="4C35DEC5" w14:textId="77777777" w:rsidR="00412DD5" w:rsidRPr="00312BF7" w:rsidRDefault="00412DD5" w:rsidP="003806E7">
            <w:pPr>
              <w:pStyle w:val="TableParagraph"/>
              <w:spacing w:before="0" w:after="120"/>
              <w:ind w:left="269" w:right="263"/>
              <w:jc w:val="both"/>
              <w:rPr>
                <w:rFonts w:ascii="Arial" w:hAnsi="Arial"/>
              </w:rPr>
            </w:pPr>
            <w:r w:rsidRPr="00312BF7">
              <w:rPr>
                <w:rFonts w:ascii="Arial" w:hAnsi="Arial"/>
                <w:color w:val="231F20"/>
              </w:rPr>
              <w:t>La evaluación de esta conducta se realizará con periodicidad semestral y de manera conjunta.</w:t>
            </w:r>
          </w:p>
        </w:tc>
        <w:tc>
          <w:tcPr>
            <w:tcW w:w="1410" w:type="dxa"/>
            <w:tcBorders>
              <w:top w:val="single" w:sz="4" w:space="0" w:color="auto"/>
              <w:left w:val="single" w:sz="4" w:space="0" w:color="auto"/>
              <w:bottom w:val="single" w:sz="4" w:space="0" w:color="auto"/>
              <w:right w:val="single" w:sz="4" w:space="0" w:color="auto"/>
            </w:tcBorders>
          </w:tcPr>
          <w:p w14:paraId="49B00747" w14:textId="77777777" w:rsidR="00412DD5" w:rsidRPr="00312BF7" w:rsidRDefault="00412DD5" w:rsidP="003806E7">
            <w:pPr>
              <w:pStyle w:val="TableParagraph"/>
              <w:spacing w:before="28" w:after="120"/>
              <w:ind w:left="138" w:right="134"/>
              <w:jc w:val="center"/>
              <w:rPr>
                <w:rFonts w:ascii="Arial"/>
              </w:rPr>
            </w:pPr>
            <w:r w:rsidRPr="00312BF7">
              <w:rPr>
                <w:rFonts w:ascii="Arial"/>
                <w:color w:val="231F20"/>
              </w:rPr>
              <w:t>Leve</w:t>
            </w:r>
          </w:p>
        </w:tc>
      </w:tr>
      <w:tr w:rsidR="00412DD5" w:rsidRPr="00312BF7" w14:paraId="01B36AFB" w14:textId="77777777" w:rsidTr="006D45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77"/>
        </w:trPr>
        <w:tc>
          <w:tcPr>
            <w:tcW w:w="727" w:type="dxa"/>
            <w:tcBorders>
              <w:top w:val="single" w:sz="4" w:space="0" w:color="auto"/>
              <w:left w:val="single" w:sz="4" w:space="0" w:color="auto"/>
              <w:bottom w:val="single" w:sz="4" w:space="0" w:color="auto"/>
              <w:right w:val="single" w:sz="4" w:space="0" w:color="auto"/>
            </w:tcBorders>
          </w:tcPr>
          <w:p w14:paraId="7A7EEACB" w14:textId="77777777" w:rsidR="00412DD5" w:rsidRPr="00312BF7" w:rsidRDefault="00412DD5" w:rsidP="003806E7">
            <w:pPr>
              <w:pStyle w:val="TableParagraph"/>
              <w:spacing w:before="46" w:after="120"/>
              <w:ind w:left="113" w:right="109"/>
              <w:jc w:val="center"/>
              <w:rPr>
                <w:rFonts w:ascii="Arial"/>
              </w:rPr>
            </w:pPr>
            <w:r w:rsidRPr="00312BF7">
              <w:rPr>
                <w:rFonts w:ascii="Arial"/>
                <w:color w:val="231F20"/>
              </w:rPr>
              <w:t>17</w:t>
            </w:r>
          </w:p>
        </w:tc>
        <w:tc>
          <w:tcPr>
            <w:tcW w:w="6343" w:type="dxa"/>
            <w:tcBorders>
              <w:top w:val="single" w:sz="4" w:space="0" w:color="auto"/>
              <w:left w:val="single" w:sz="4" w:space="0" w:color="auto"/>
              <w:bottom w:val="single" w:sz="4" w:space="0" w:color="auto"/>
              <w:right w:val="single" w:sz="4" w:space="0" w:color="auto"/>
            </w:tcBorders>
          </w:tcPr>
          <w:p w14:paraId="72026BB3" w14:textId="77777777" w:rsidR="00412DD5" w:rsidRPr="00312BF7" w:rsidRDefault="00412DD5" w:rsidP="003806E7">
            <w:pPr>
              <w:pStyle w:val="TableParagraph"/>
              <w:spacing w:before="46" w:after="120" w:line="249" w:lineRule="auto"/>
              <w:ind w:left="269" w:right="263"/>
              <w:jc w:val="both"/>
              <w:rPr>
                <w:rFonts w:ascii="Arial" w:hAnsi="Arial"/>
              </w:rPr>
            </w:pPr>
            <w:r w:rsidRPr="00312BF7">
              <w:rPr>
                <w:rFonts w:ascii="Arial" w:hAnsi="Arial"/>
                <w:color w:val="231F20"/>
              </w:rPr>
              <w:t>La empresa operadora que incumpla con el valor objetivo del indicador DS.</w:t>
            </w:r>
          </w:p>
        </w:tc>
        <w:tc>
          <w:tcPr>
            <w:tcW w:w="1410" w:type="dxa"/>
            <w:tcBorders>
              <w:top w:val="single" w:sz="4" w:space="0" w:color="auto"/>
              <w:left w:val="single" w:sz="4" w:space="0" w:color="auto"/>
              <w:bottom w:val="single" w:sz="4" w:space="0" w:color="auto"/>
              <w:right w:val="single" w:sz="4" w:space="0" w:color="auto"/>
            </w:tcBorders>
          </w:tcPr>
          <w:p w14:paraId="61EAA471" w14:textId="77777777" w:rsidR="00412DD5" w:rsidRPr="00312BF7" w:rsidRDefault="00412DD5" w:rsidP="003806E7">
            <w:pPr>
              <w:pStyle w:val="TableParagraph"/>
              <w:spacing w:before="28" w:after="120"/>
              <w:ind w:left="138" w:right="134"/>
              <w:jc w:val="center"/>
              <w:rPr>
                <w:rFonts w:ascii="Arial"/>
              </w:rPr>
            </w:pPr>
            <w:r w:rsidRPr="00312BF7">
              <w:rPr>
                <w:rFonts w:ascii="Arial"/>
                <w:color w:val="231F20"/>
              </w:rPr>
              <w:t>Grave</w:t>
            </w:r>
          </w:p>
        </w:tc>
      </w:tr>
      <w:tr w:rsidR="00412DD5" w:rsidRPr="00312BF7" w14:paraId="7E338281" w14:textId="77777777" w:rsidTr="006D45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77"/>
        </w:trPr>
        <w:tc>
          <w:tcPr>
            <w:tcW w:w="727" w:type="dxa"/>
            <w:tcBorders>
              <w:top w:val="single" w:sz="4" w:space="0" w:color="auto"/>
              <w:left w:val="single" w:sz="4" w:space="0" w:color="auto"/>
              <w:bottom w:val="single" w:sz="4" w:space="0" w:color="auto"/>
              <w:right w:val="single" w:sz="4" w:space="0" w:color="auto"/>
            </w:tcBorders>
          </w:tcPr>
          <w:p w14:paraId="5B1BD02F" w14:textId="77777777" w:rsidR="00412DD5" w:rsidRPr="00312BF7" w:rsidRDefault="00412DD5" w:rsidP="003806E7">
            <w:pPr>
              <w:pStyle w:val="TableParagraph"/>
              <w:spacing w:before="46" w:after="120"/>
              <w:ind w:left="113" w:right="109"/>
              <w:jc w:val="center"/>
              <w:rPr>
                <w:rFonts w:ascii="Arial"/>
              </w:rPr>
            </w:pPr>
            <w:r w:rsidRPr="00312BF7">
              <w:rPr>
                <w:rFonts w:ascii="Arial"/>
                <w:color w:val="231F20"/>
              </w:rPr>
              <w:t>18</w:t>
            </w:r>
          </w:p>
        </w:tc>
        <w:tc>
          <w:tcPr>
            <w:tcW w:w="6343" w:type="dxa"/>
            <w:tcBorders>
              <w:top w:val="single" w:sz="4" w:space="0" w:color="auto"/>
              <w:left w:val="single" w:sz="4" w:space="0" w:color="auto"/>
              <w:bottom w:val="single" w:sz="4" w:space="0" w:color="auto"/>
              <w:right w:val="single" w:sz="4" w:space="0" w:color="auto"/>
            </w:tcBorders>
          </w:tcPr>
          <w:p w14:paraId="550E9356" w14:textId="77777777" w:rsidR="00412DD5" w:rsidRPr="00312BF7" w:rsidRDefault="00412DD5" w:rsidP="003806E7">
            <w:pPr>
              <w:pStyle w:val="TableParagraph"/>
              <w:spacing w:before="46" w:after="120" w:line="249" w:lineRule="auto"/>
              <w:ind w:left="269" w:right="263"/>
              <w:jc w:val="both"/>
              <w:rPr>
                <w:rFonts w:ascii="Arial" w:hAnsi="Arial"/>
              </w:rPr>
            </w:pPr>
            <w:r w:rsidRPr="00312BF7">
              <w:rPr>
                <w:rFonts w:ascii="Arial" w:hAnsi="Arial"/>
                <w:color w:val="231F20"/>
              </w:rPr>
              <w:t>En caso el OSIPTEL determine que un evento crítico es de responsabilidad de la empresa operadora.</w:t>
            </w:r>
          </w:p>
        </w:tc>
        <w:tc>
          <w:tcPr>
            <w:tcW w:w="1410" w:type="dxa"/>
            <w:tcBorders>
              <w:top w:val="single" w:sz="4" w:space="0" w:color="auto"/>
              <w:left w:val="single" w:sz="4" w:space="0" w:color="auto"/>
              <w:bottom w:val="single" w:sz="4" w:space="0" w:color="auto"/>
              <w:right w:val="single" w:sz="4" w:space="0" w:color="auto"/>
            </w:tcBorders>
          </w:tcPr>
          <w:p w14:paraId="2B37292E" w14:textId="77777777" w:rsidR="00412DD5" w:rsidRPr="00312BF7" w:rsidRDefault="00412DD5" w:rsidP="003806E7">
            <w:pPr>
              <w:pStyle w:val="TableParagraph"/>
              <w:spacing w:before="28" w:after="120"/>
              <w:ind w:left="138" w:right="134"/>
              <w:jc w:val="center"/>
              <w:rPr>
                <w:rFonts w:ascii="Arial"/>
              </w:rPr>
            </w:pPr>
            <w:r w:rsidRPr="00312BF7">
              <w:rPr>
                <w:rFonts w:ascii="Arial"/>
                <w:color w:val="231F20"/>
              </w:rPr>
              <w:t>Grave</w:t>
            </w:r>
          </w:p>
        </w:tc>
      </w:tr>
      <w:tr w:rsidR="00412DD5" w:rsidRPr="00312BF7" w14:paraId="613EF900" w14:textId="77777777" w:rsidTr="006D45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743"/>
        </w:trPr>
        <w:tc>
          <w:tcPr>
            <w:tcW w:w="727" w:type="dxa"/>
            <w:tcBorders>
              <w:top w:val="single" w:sz="4" w:space="0" w:color="auto"/>
              <w:left w:val="single" w:sz="4" w:space="0" w:color="auto"/>
              <w:bottom w:val="single" w:sz="4" w:space="0" w:color="auto"/>
              <w:right w:val="single" w:sz="4" w:space="0" w:color="auto"/>
            </w:tcBorders>
          </w:tcPr>
          <w:p w14:paraId="192282EE" w14:textId="77777777" w:rsidR="00412DD5" w:rsidRPr="00312BF7" w:rsidRDefault="00412DD5" w:rsidP="003806E7">
            <w:pPr>
              <w:pStyle w:val="TableParagraph"/>
              <w:spacing w:before="46" w:after="120"/>
              <w:ind w:left="113" w:right="109"/>
              <w:jc w:val="center"/>
              <w:rPr>
                <w:rFonts w:ascii="Arial"/>
                <w:color w:val="231F20"/>
              </w:rPr>
            </w:pPr>
            <w:r w:rsidRPr="00312BF7">
              <w:rPr>
                <w:rFonts w:ascii="Arial"/>
                <w:color w:val="231F20"/>
              </w:rPr>
              <w:t>19</w:t>
            </w:r>
          </w:p>
        </w:tc>
        <w:tc>
          <w:tcPr>
            <w:tcW w:w="6343" w:type="dxa"/>
            <w:tcBorders>
              <w:top w:val="single" w:sz="4" w:space="0" w:color="auto"/>
              <w:left w:val="single" w:sz="4" w:space="0" w:color="auto"/>
              <w:bottom w:val="single" w:sz="4" w:space="0" w:color="auto"/>
              <w:right w:val="single" w:sz="4" w:space="0" w:color="auto"/>
            </w:tcBorders>
          </w:tcPr>
          <w:p w14:paraId="5C05A5DF" w14:textId="77777777" w:rsidR="00412DD5" w:rsidRPr="00312BF7" w:rsidRDefault="00412DD5" w:rsidP="003806E7">
            <w:pPr>
              <w:pStyle w:val="TableParagraph"/>
              <w:spacing w:before="46" w:after="120"/>
              <w:ind w:left="269" w:right="263"/>
              <w:jc w:val="both"/>
              <w:rPr>
                <w:rFonts w:ascii="Arial"/>
                <w:color w:val="231F20"/>
              </w:rPr>
            </w:pPr>
            <w:r w:rsidRPr="00312BF7">
              <w:rPr>
                <w:rFonts w:ascii="Arial"/>
                <w:color w:val="231F20"/>
              </w:rPr>
              <w:t xml:space="preserve">La empresa operadora </w:t>
            </w:r>
            <w:r>
              <w:rPr>
                <w:rFonts w:ascii="Arial"/>
                <w:color w:val="231F20"/>
              </w:rPr>
              <w:t>cuyo porcentaje del tiempo sin disponibilidad (%TSD) en un a</w:t>
            </w:r>
            <w:r>
              <w:rPr>
                <w:rFonts w:ascii="Arial"/>
                <w:color w:val="231F20"/>
              </w:rPr>
              <w:t>ñ</w:t>
            </w:r>
            <w:r>
              <w:rPr>
                <w:rFonts w:ascii="Arial"/>
                <w:color w:val="231F20"/>
              </w:rPr>
              <w:t>o calendario sea mayor al ocho por ciento (8%)</w:t>
            </w:r>
            <w:r w:rsidRPr="00312BF7">
              <w:rPr>
                <w:rFonts w:ascii="Arial"/>
                <w:color w:val="231F20"/>
              </w:rPr>
              <w:t xml:space="preserve">, </w:t>
            </w:r>
            <w:r w:rsidRPr="006E5D3D">
              <w:rPr>
                <w:rFonts w:ascii="Arial" w:hAnsi="Arial" w:cs="Arial"/>
                <w:color w:val="231F20"/>
              </w:rPr>
              <w:t>incurrirá en</w:t>
            </w:r>
            <w:r w:rsidRPr="00312BF7">
              <w:rPr>
                <w:rFonts w:ascii="Arial"/>
                <w:color w:val="231F20"/>
              </w:rPr>
              <w:t xml:space="preserve"> infra</w:t>
            </w:r>
            <w:r w:rsidRPr="006E5D3D">
              <w:rPr>
                <w:rFonts w:ascii="Arial" w:hAnsi="Arial" w:cs="Arial"/>
                <w:color w:val="231F20"/>
              </w:rPr>
              <w:t xml:space="preserve">cción </w:t>
            </w:r>
            <w:r w:rsidRPr="00312BF7">
              <w:rPr>
                <w:rFonts w:ascii="Arial"/>
                <w:color w:val="231F20"/>
              </w:rPr>
              <w:t>leve.</w:t>
            </w:r>
          </w:p>
          <w:p w14:paraId="5FB94BCE" w14:textId="77777777" w:rsidR="00412DD5" w:rsidRPr="00312BF7" w:rsidRDefault="00412DD5" w:rsidP="003806E7">
            <w:pPr>
              <w:pStyle w:val="TableParagraph"/>
              <w:spacing w:before="46" w:after="120"/>
              <w:ind w:left="269" w:right="263"/>
              <w:jc w:val="both"/>
              <w:rPr>
                <w:rFonts w:ascii="Arial"/>
                <w:color w:val="231F20"/>
              </w:rPr>
            </w:pPr>
            <w:r w:rsidRPr="00312BF7">
              <w:rPr>
                <w:rFonts w:ascii="Arial"/>
                <w:color w:val="231F20"/>
              </w:rPr>
              <w:t xml:space="preserve">El incumplimiento es evaluado anualmente, por </w:t>
            </w:r>
            <w:r>
              <w:rPr>
                <w:rFonts w:ascii="Arial"/>
                <w:color w:val="231F20"/>
              </w:rPr>
              <w:t>c</w:t>
            </w:r>
            <w:r w:rsidRPr="00312BF7">
              <w:rPr>
                <w:rFonts w:ascii="Arial"/>
                <w:color w:val="231F20"/>
              </w:rPr>
              <w:t xml:space="preserve">entro </w:t>
            </w:r>
            <w:r>
              <w:rPr>
                <w:rFonts w:ascii="Arial"/>
                <w:color w:val="231F20"/>
              </w:rPr>
              <w:t>p</w:t>
            </w:r>
            <w:r w:rsidRPr="00312BF7">
              <w:rPr>
                <w:rFonts w:ascii="Arial"/>
                <w:color w:val="231F20"/>
              </w:rPr>
              <w:t>oblado.</w:t>
            </w:r>
          </w:p>
        </w:tc>
        <w:tc>
          <w:tcPr>
            <w:tcW w:w="1410" w:type="dxa"/>
            <w:tcBorders>
              <w:top w:val="single" w:sz="4" w:space="0" w:color="auto"/>
              <w:left w:val="single" w:sz="4" w:space="0" w:color="auto"/>
              <w:bottom w:val="single" w:sz="4" w:space="0" w:color="auto"/>
              <w:right w:val="single" w:sz="4" w:space="0" w:color="auto"/>
            </w:tcBorders>
          </w:tcPr>
          <w:p w14:paraId="629DF7F9" w14:textId="77777777" w:rsidR="00412DD5" w:rsidRPr="00312BF7" w:rsidRDefault="00412DD5" w:rsidP="003806E7">
            <w:pPr>
              <w:pStyle w:val="TableParagraph"/>
              <w:spacing w:before="46" w:after="120"/>
              <w:ind w:left="113" w:right="109"/>
              <w:jc w:val="center"/>
              <w:rPr>
                <w:rFonts w:ascii="Arial"/>
                <w:color w:val="231F20"/>
              </w:rPr>
            </w:pPr>
            <w:r w:rsidRPr="00312BF7">
              <w:rPr>
                <w:rFonts w:ascii="Arial"/>
                <w:color w:val="231F20"/>
              </w:rPr>
              <w:t>Leve</w:t>
            </w:r>
          </w:p>
        </w:tc>
      </w:tr>
      <w:tr w:rsidR="00412DD5" w:rsidRPr="00312BF7" w14:paraId="1BB3A8A2" w14:textId="77777777" w:rsidTr="006D45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1304"/>
        </w:trPr>
        <w:tc>
          <w:tcPr>
            <w:tcW w:w="727" w:type="dxa"/>
            <w:tcBorders>
              <w:top w:val="single" w:sz="4" w:space="0" w:color="auto"/>
              <w:left w:val="single" w:sz="4" w:space="0" w:color="auto"/>
              <w:bottom w:val="single" w:sz="4" w:space="0" w:color="auto"/>
              <w:right w:val="single" w:sz="4" w:space="0" w:color="auto"/>
            </w:tcBorders>
          </w:tcPr>
          <w:p w14:paraId="47E36445" w14:textId="77777777" w:rsidR="00412DD5" w:rsidRPr="00312BF7" w:rsidRDefault="00412DD5" w:rsidP="003806E7">
            <w:pPr>
              <w:pStyle w:val="TableParagraph"/>
              <w:spacing w:before="46" w:after="120"/>
              <w:ind w:left="113" w:right="109"/>
              <w:jc w:val="center"/>
              <w:rPr>
                <w:rFonts w:ascii="Arial"/>
                <w:color w:val="231F20"/>
              </w:rPr>
            </w:pPr>
            <w:r w:rsidRPr="00312BF7">
              <w:rPr>
                <w:rFonts w:ascii="Arial"/>
                <w:color w:val="231F20"/>
              </w:rPr>
              <w:t>20</w:t>
            </w:r>
          </w:p>
        </w:tc>
        <w:tc>
          <w:tcPr>
            <w:tcW w:w="6343" w:type="dxa"/>
            <w:tcBorders>
              <w:top w:val="single" w:sz="4" w:space="0" w:color="auto"/>
              <w:left w:val="single" w:sz="4" w:space="0" w:color="auto"/>
              <w:bottom w:val="single" w:sz="4" w:space="0" w:color="auto"/>
              <w:right w:val="single" w:sz="4" w:space="0" w:color="auto"/>
            </w:tcBorders>
          </w:tcPr>
          <w:p w14:paraId="798A7AC9" w14:textId="77777777" w:rsidR="00412DD5" w:rsidRPr="00312BF7" w:rsidRDefault="00412DD5" w:rsidP="003806E7">
            <w:pPr>
              <w:pStyle w:val="TableParagraph"/>
              <w:spacing w:before="46" w:after="120"/>
              <w:ind w:left="269" w:right="263"/>
              <w:jc w:val="both"/>
              <w:rPr>
                <w:rFonts w:ascii="Arial"/>
                <w:color w:val="231F20"/>
              </w:rPr>
            </w:pPr>
            <w:r w:rsidRPr="00312BF7">
              <w:rPr>
                <w:rFonts w:ascii="Arial"/>
                <w:color w:val="231F20"/>
              </w:rPr>
              <w:t>La empresa operadora que no cumpla con el horario de atenc</w:t>
            </w:r>
            <w:r w:rsidRPr="006E5D3D">
              <w:rPr>
                <w:rFonts w:ascii="Arial" w:hAnsi="Arial" w:cs="Arial"/>
                <w:color w:val="231F20"/>
              </w:rPr>
              <w:t>ión</w:t>
            </w:r>
            <w:r w:rsidRPr="00312BF7">
              <w:rPr>
                <w:rFonts w:ascii="Arial"/>
                <w:color w:val="231F20"/>
              </w:rPr>
              <w:t xml:space="preserve"> del servicio de telefon</w:t>
            </w:r>
            <w:r w:rsidRPr="00312BF7">
              <w:rPr>
                <w:rFonts w:ascii="Arial"/>
                <w:color w:val="231F20"/>
              </w:rPr>
              <w:t>í</w:t>
            </w:r>
            <w:r w:rsidRPr="00312BF7">
              <w:rPr>
                <w:rFonts w:ascii="Arial"/>
                <w:color w:val="231F20"/>
              </w:rPr>
              <w:t>a de uso p</w:t>
            </w:r>
            <w:r w:rsidRPr="00312BF7">
              <w:rPr>
                <w:rFonts w:ascii="Arial"/>
                <w:color w:val="231F20"/>
              </w:rPr>
              <w:t>ú</w:t>
            </w:r>
            <w:r w:rsidRPr="00312BF7">
              <w:rPr>
                <w:rFonts w:ascii="Arial"/>
                <w:color w:val="231F20"/>
              </w:rPr>
              <w:t>blico en cada local de atenci</w:t>
            </w:r>
            <w:r w:rsidRPr="00312BF7">
              <w:rPr>
                <w:rFonts w:ascii="Arial"/>
                <w:color w:val="231F20"/>
              </w:rPr>
              <w:t>ó</w:t>
            </w:r>
            <w:r w:rsidRPr="00312BF7">
              <w:rPr>
                <w:rFonts w:ascii="Arial"/>
                <w:color w:val="231F20"/>
              </w:rPr>
              <w:t>n de los centros poblados rurales y lugares de preferente inter</w:t>
            </w:r>
            <w:r w:rsidRPr="00312BF7">
              <w:rPr>
                <w:rFonts w:ascii="Arial"/>
                <w:color w:val="231F20"/>
              </w:rPr>
              <w:t>é</w:t>
            </w:r>
            <w:r w:rsidRPr="00312BF7">
              <w:rPr>
                <w:rFonts w:ascii="Arial"/>
                <w:color w:val="231F20"/>
              </w:rPr>
              <w:t>s social, incurrir</w:t>
            </w:r>
            <w:r w:rsidRPr="00312BF7">
              <w:rPr>
                <w:rFonts w:ascii="Arial"/>
                <w:color w:val="231F20"/>
              </w:rPr>
              <w:t>á</w:t>
            </w:r>
            <w:r w:rsidRPr="00312BF7">
              <w:rPr>
                <w:rFonts w:ascii="Arial"/>
                <w:color w:val="231F20"/>
              </w:rPr>
              <w:t xml:space="preserve"> en infracci</w:t>
            </w:r>
            <w:r w:rsidRPr="00312BF7">
              <w:rPr>
                <w:rFonts w:ascii="Arial"/>
                <w:color w:val="231F20"/>
              </w:rPr>
              <w:t>ó</w:t>
            </w:r>
            <w:r w:rsidRPr="00312BF7">
              <w:rPr>
                <w:rFonts w:ascii="Arial"/>
                <w:color w:val="231F20"/>
              </w:rPr>
              <w:t xml:space="preserve">n leve. </w:t>
            </w:r>
          </w:p>
          <w:p w14:paraId="50957B69" w14:textId="77777777" w:rsidR="00412DD5" w:rsidRPr="00312BF7" w:rsidRDefault="00412DD5" w:rsidP="003806E7">
            <w:pPr>
              <w:pStyle w:val="TableParagraph"/>
              <w:spacing w:before="46" w:after="120"/>
              <w:ind w:left="269" w:right="263"/>
              <w:jc w:val="both"/>
              <w:rPr>
                <w:rFonts w:ascii="Arial"/>
                <w:color w:val="231F20"/>
              </w:rPr>
            </w:pPr>
            <w:r w:rsidRPr="00312BF7">
              <w:rPr>
                <w:rFonts w:ascii="Arial"/>
                <w:color w:val="231F20"/>
              </w:rPr>
              <w:t>El incumplimiento mencionado en el p</w:t>
            </w:r>
            <w:r w:rsidRPr="00312BF7">
              <w:rPr>
                <w:rFonts w:ascii="Arial"/>
                <w:color w:val="231F20"/>
              </w:rPr>
              <w:t>á</w:t>
            </w:r>
            <w:r w:rsidRPr="00312BF7">
              <w:rPr>
                <w:rFonts w:ascii="Arial"/>
                <w:color w:val="231F20"/>
              </w:rPr>
              <w:t>rrafo anterior es evaluado por periodo anual y por local de atenci</w:t>
            </w:r>
            <w:r w:rsidRPr="00312BF7">
              <w:rPr>
                <w:rFonts w:ascii="Arial"/>
                <w:color w:val="231F20"/>
              </w:rPr>
              <w:t>ó</w:t>
            </w:r>
            <w:r w:rsidRPr="00312BF7">
              <w:rPr>
                <w:rFonts w:ascii="Arial"/>
                <w:color w:val="231F20"/>
              </w:rPr>
              <w:t>n.</w:t>
            </w:r>
          </w:p>
        </w:tc>
        <w:tc>
          <w:tcPr>
            <w:tcW w:w="1410" w:type="dxa"/>
            <w:tcBorders>
              <w:top w:val="single" w:sz="4" w:space="0" w:color="auto"/>
              <w:left w:val="single" w:sz="4" w:space="0" w:color="auto"/>
              <w:bottom w:val="single" w:sz="4" w:space="0" w:color="auto"/>
              <w:right w:val="single" w:sz="4" w:space="0" w:color="auto"/>
            </w:tcBorders>
          </w:tcPr>
          <w:p w14:paraId="11AC57DE" w14:textId="77777777" w:rsidR="00412DD5" w:rsidRPr="00312BF7" w:rsidRDefault="00412DD5" w:rsidP="003806E7">
            <w:pPr>
              <w:pStyle w:val="TableParagraph"/>
              <w:spacing w:before="46" w:after="120"/>
              <w:ind w:left="113" w:right="109"/>
              <w:jc w:val="center"/>
              <w:rPr>
                <w:rFonts w:ascii="Arial"/>
                <w:color w:val="231F20"/>
              </w:rPr>
            </w:pPr>
            <w:r w:rsidRPr="00312BF7">
              <w:rPr>
                <w:rFonts w:ascii="Arial"/>
                <w:color w:val="231F20"/>
              </w:rPr>
              <w:t>Leve</w:t>
            </w:r>
          </w:p>
        </w:tc>
      </w:tr>
    </w:tbl>
    <w:p w14:paraId="5658FF2E" w14:textId="77777777" w:rsidR="00412DD5" w:rsidRDefault="00412DD5" w:rsidP="00412DD5">
      <w:pPr>
        <w:widowControl w:val="0"/>
        <w:spacing w:after="120"/>
        <w:ind w:firstLine="284"/>
        <w:rPr>
          <w:rFonts w:cs="Arial"/>
          <w:b/>
          <w:szCs w:val="20"/>
        </w:rPr>
      </w:pPr>
    </w:p>
    <w:p w14:paraId="2F42679F" w14:textId="77777777" w:rsidR="00412DD5" w:rsidRDefault="00412DD5" w:rsidP="00412DD5">
      <w:pPr>
        <w:ind w:left="567" w:right="616"/>
        <w:jc w:val="center"/>
        <w:rPr>
          <w:b/>
          <w:i/>
        </w:rPr>
        <w:sectPr w:rsidR="00412DD5" w:rsidSect="003806E7">
          <w:headerReference w:type="default" r:id="rId7"/>
          <w:footerReference w:type="even" r:id="rId8"/>
          <w:footerReference w:type="default" r:id="rId9"/>
          <w:headerReference w:type="first" r:id="rId10"/>
          <w:footerReference w:type="first" r:id="rId11"/>
          <w:pgSz w:w="11906" w:h="16838" w:code="9"/>
          <w:pgMar w:top="1418" w:right="1276" w:bottom="1418" w:left="1559" w:header="709" w:footer="709" w:gutter="0"/>
          <w:pgNumType w:start="1"/>
          <w:cols w:space="708"/>
          <w:titlePg/>
          <w:docGrid w:linePitch="360"/>
        </w:sectPr>
      </w:pPr>
    </w:p>
    <w:p w14:paraId="312FEECE" w14:textId="5048F9F7" w:rsidR="00F14435" w:rsidRPr="00FF7999" w:rsidRDefault="00F14435" w:rsidP="00F14435">
      <w:pPr>
        <w:tabs>
          <w:tab w:val="left" w:pos="993"/>
        </w:tabs>
        <w:spacing w:after="120"/>
        <w:ind w:right="49" w:firstLine="426"/>
        <w:jc w:val="center"/>
        <w:rPr>
          <w:rFonts w:ascii="Arial" w:hAnsi="Arial"/>
          <w:b/>
          <w:sz w:val="20"/>
        </w:rPr>
      </w:pPr>
      <w:r w:rsidRPr="00FF7999">
        <w:rPr>
          <w:rFonts w:ascii="Arial" w:hAnsi="Arial"/>
          <w:b/>
          <w:sz w:val="20"/>
        </w:rPr>
        <w:lastRenderedPageBreak/>
        <w:t xml:space="preserve">ANEXO </w:t>
      </w:r>
      <w:proofErr w:type="spellStart"/>
      <w:r w:rsidRPr="00FF7999">
        <w:rPr>
          <w:rFonts w:ascii="Arial" w:hAnsi="Arial"/>
          <w:b/>
          <w:sz w:val="20"/>
        </w:rPr>
        <w:t>Nº</w:t>
      </w:r>
      <w:proofErr w:type="spellEnd"/>
      <w:r w:rsidRPr="00FF7999">
        <w:rPr>
          <w:rFonts w:ascii="Arial" w:hAnsi="Arial"/>
          <w:b/>
          <w:sz w:val="20"/>
        </w:rPr>
        <w:t xml:space="preserve"> </w:t>
      </w:r>
      <w:r w:rsidR="00883F0A">
        <w:rPr>
          <w:rFonts w:ascii="Arial" w:hAnsi="Arial"/>
          <w:b/>
          <w:sz w:val="20"/>
        </w:rPr>
        <w:t>3</w:t>
      </w:r>
    </w:p>
    <w:p w14:paraId="16E91C65" w14:textId="77777777" w:rsidR="00F14435" w:rsidRPr="00FF7999" w:rsidRDefault="00F14435" w:rsidP="00F14435">
      <w:pPr>
        <w:tabs>
          <w:tab w:val="left" w:pos="993"/>
        </w:tabs>
        <w:spacing w:after="120"/>
        <w:ind w:right="49" w:firstLine="426"/>
        <w:jc w:val="center"/>
        <w:rPr>
          <w:rFonts w:ascii="Arial" w:hAnsi="Arial"/>
          <w:b/>
          <w:sz w:val="20"/>
        </w:rPr>
      </w:pPr>
      <w:r w:rsidRPr="00FF7999">
        <w:rPr>
          <w:rFonts w:ascii="Arial" w:hAnsi="Arial"/>
          <w:b/>
          <w:sz w:val="20"/>
        </w:rPr>
        <w:t>DEFINICIONES Y FÓRMULAS DE LOS INDICADORES DE CALIDAD DE SERVICIO</w:t>
      </w:r>
    </w:p>
    <w:tbl>
      <w:tblPr>
        <w:tblStyle w:val="TableGrid"/>
        <w:tblW w:w="13325" w:type="dxa"/>
        <w:tblInd w:w="675" w:type="dxa"/>
        <w:tblLook w:val="04A0" w:firstRow="1" w:lastRow="0" w:firstColumn="1" w:lastColumn="0" w:noHBand="0" w:noVBand="1"/>
      </w:tblPr>
      <w:tblGrid>
        <w:gridCol w:w="1355"/>
        <w:gridCol w:w="11970"/>
      </w:tblGrid>
      <w:tr w:rsidR="00F14435" w:rsidRPr="00700470" w14:paraId="650CDB81" w14:textId="77777777" w:rsidTr="00E411F1">
        <w:trPr>
          <w:trHeight w:val="343"/>
        </w:trPr>
        <w:tc>
          <w:tcPr>
            <w:tcW w:w="1355" w:type="dxa"/>
            <w:vAlign w:val="center"/>
          </w:tcPr>
          <w:p w14:paraId="07F31414" w14:textId="77777777" w:rsidR="00F14435" w:rsidRPr="000040A4" w:rsidRDefault="00F14435" w:rsidP="00E411F1">
            <w:pPr>
              <w:rPr>
                <w:rFonts w:ascii="Arial" w:hAnsi="Arial" w:cs="Arial"/>
                <w:b/>
                <w:sz w:val="20"/>
                <w:szCs w:val="20"/>
              </w:rPr>
            </w:pPr>
            <w:r w:rsidRPr="000040A4">
              <w:rPr>
                <w:rFonts w:ascii="Arial" w:hAnsi="Arial" w:cs="Arial"/>
                <w:b/>
                <w:sz w:val="20"/>
                <w:szCs w:val="20"/>
              </w:rPr>
              <w:t>INDICADOR</w:t>
            </w:r>
          </w:p>
        </w:tc>
        <w:tc>
          <w:tcPr>
            <w:tcW w:w="11970" w:type="dxa"/>
            <w:vAlign w:val="center"/>
          </w:tcPr>
          <w:p w14:paraId="1355FE63" w14:textId="77777777" w:rsidR="00F14435" w:rsidRPr="000040A4" w:rsidRDefault="00F14435" w:rsidP="00E411F1">
            <w:pPr>
              <w:jc w:val="center"/>
              <w:rPr>
                <w:rFonts w:ascii="Arial" w:hAnsi="Arial" w:cs="Arial"/>
                <w:b/>
                <w:sz w:val="20"/>
                <w:szCs w:val="20"/>
              </w:rPr>
            </w:pPr>
            <w:r w:rsidRPr="000040A4">
              <w:rPr>
                <w:rFonts w:ascii="Arial" w:hAnsi="Arial" w:cs="Arial"/>
                <w:b/>
                <w:sz w:val="20"/>
                <w:szCs w:val="20"/>
              </w:rPr>
              <w:t>DETALLES</w:t>
            </w:r>
          </w:p>
        </w:tc>
      </w:tr>
      <w:tr w:rsidR="00F14435" w:rsidRPr="00700470" w14:paraId="35BD32B0" w14:textId="77777777" w:rsidTr="00E411F1">
        <w:trPr>
          <w:trHeight w:val="343"/>
        </w:trPr>
        <w:tc>
          <w:tcPr>
            <w:tcW w:w="1355" w:type="dxa"/>
            <w:vAlign w:val="center"/>
          </w:tcPr>
          <w:p w14:paraId="394DBEE7" w14:textId="77777777" w:rsidR="00F14435" w:rsidRPr="000040A4" w:rsidRDefault="00F14435" w:rsidP="00E411F1">
            <w:pPr>
              <w:ind w:firstLine="34"/>
              <w:jc w:val="center"/>
              <w:rPr>
                <w:rFonts w:ascii="Arial" w:hAnsi="Arial" w:cs="Arial"/>
                <w:sz w:val="20"/>
                <w:szCs w:val="20"/>
              </w:rPr>
            </w:pPr>
            <w:r w:rsidRPr="000040A4">
              <w:rPr>
                <w:rFonts w:ascii="Arial" w:hAnsi="Arial" w:cs="Arial"/>
                <w:sz w:val="20"/>
                <w:szCs w:val="20"/>
              </w:rPr>
              <w:t>TIF</w:t>
            </w:r>
          </w:p>
        </w:tc>
        <w:tc>
          <w:tcPr>
            <w:tcW w:w="11970" w:type="dxa"/>
            <w:vAlign w:val="center"/>
          </w:tcPr>
          <w:p w14:paraId="76A171FE" w14:textId="77777777" w:rsidR="00F14435" w:rsidRPr="006D4522" w:rsidRDefault="00F14435" w:rsidP="00E411F1">
            <w:pPr>
              <w:widowControl w:val="0"/>
              <w:tabs>
                <w:tab w:val="left" w:pos="1184"/>
              </w:tabs>
              <w:spacing w:before="13" w:after="120"/>
              <w:ind w:right="177" w:firstLine="360"/>
              <w:rPr>
                <w:rFonts w:ascii="Arial" w:hAnsi="Arial" w:cs="Arial"/>
                <w:b/>
                <w:sz w:val="20"/>
                <w:szCs w:val="20"/>
              </w:rPr>
            </w:pPr>
            <w:r w:rsidRPr="006D4522">
              <w:rPr>
                <w:rFonts w:ascii="Arial" w:hAnsi="Arial" w:cs="Arial"/>
                <w:b/>
                <w:sz w:val="20"/>
                <w:szCs w:val="20"/>
              </w:rPr>
              <w:t>Tasa de Incidencia de Fallas</w:t>
            </w:r>
          </w:p>
          <w:p w14:paraId="2A9F0174" w14:textId="77777777" w:rsidR="00F14435" w:rsidRPr="00700470" w:rsidRDefault="00F14435" w:rsidP="00E411F1">
            <w:pPr>
              <w:widowControl w:val="0"/>
              <w:tabs>
                <w:tab w:val="left" w:pos="1184"/>
              </w:tabs>
              <w:spacing w:before="13" w:after="120"/>
              <w:ind w:right="177"/>
              <w:jc w:val="both"/>
              <w:rPr>
                <w:rFonts w:ascii="Arial" w:hAnsi="Arial" w:cs="Arial"/>
                <w:sz w:val="20"/>
                <w:szCs w:val="20"/>
              </w:rPr>
            </w:pPr>
            <w:r w:rsidRPr="00B64BAA">
              <w:rPr>
                <w:rFonts w:ascii="Arial" w:hAnsi="Arial" w:cs="Arial"/>
                <w:b/>
                <w:sz w:val="20"/>
                <w:szCs w:val="20"/>
              </w:rPr>
              <w:t>Definición:</w:t>
            </w:r>
            <w:r w:rsidRPr="00B64BAA">
              <w:rPr>
                <w:rFonts w:ascii="Arial" w:hAnsi="Arial" w:cs="Arial"/>
                <w:sz w:val="20"/>
                <w:szCs w:val="20"/>
              </w:rPr>
              <w:t xml:space="preserve"> Definido como el porcentaje del número de averías reportadas por los abonados o usuarios de un determinado servicio pú</w:t>
            </w:r>
            <w:r w:rsidRPr="00700470">
              <w:rPr>
                <w:rFonts w:ascii="Arial" w:hAnsi="Arial" w:cs="Arial"/>
                <w:sz w:val="20"/>
                <w:szCs w:val="20"/>
              </w:rPr>
              <w:t>blico de telecomunicaciones, durante el período de un mes calendario, por cada cien (100) líneas en servicio o abonados, que sean atribuibles a la red de responsabilidad de la empresa operadora.</w:t>
            </w:r>
          </w:p>
          <w:p w14:paraId="31079370" w14:textId="77777777" w:rsidR="00F14435" w:rsidRPr="000040A4" w:rsidRDefault="00F14435" w:rsidP="00E411F1">
            <w:pPr>
              <w:rPr>
                <w:rFonts w:ascii="Arial" w:hAnsi="Arial" w:cs="Arial"/>
                <w:b/>
                <w:sz w:val="20"/>
                <w:szCs w:val="20"/>
              </w:rPr>
            </w:pPr>
            <w:r w:rsidRPr="000040A4">
              <w:rPr>
                <w:rFonts w:ascii="Arial" w:hAnsi="Arial" w:cs="Arial"/>
                <w:b/>
                <w:sz w:val="20"/>
                <w:szCs w:val="20"/>
              </w:rPr>
              <w:t>Fórmula:</w:t>
            </w:r>
          </w:p>
          <w:p w14:paraId="0AAFF06E" w14:textId="77777777" w:rsidR="00F14435" w:rsidRPr="000040A4" w:rsidRDefault="00F14435" w:rsidP="00E411F1">
            <w:pPr>
              <w:jc w:val="center"/>
              <w:rPr>
                <w:rFonts w:ascii="Arial" w:eastAsiaTheme="minorEastAsia" w:hAnsi="Arial" w:cs="Arial"/>
                <w:sz w:val="18"/>
                <w:szCs w:val="20"/>
              </w:rPr>
            </w:pPr>
            <m:oMathPara>
              <m:oMath>
                <m:r>
                  <m:rPr>
                    <m:sty m:val="p"/>
                  </m:rPr>
                  <w:rPr>
                    <w:rFonts w:ascii="Cambria Math" w:hAnsi="Cambria Math" w:cs="Arial"/>
                    <w:sz w:val="20"/>
                  </w:rPr>
                  <m:t>TIF=</m:t>
                </m:r>
                <m:f>
                  <m:fPr>
                    <m:ctrlPr>
                      <w:rPr>
                        <w:rFonts w:ascii="Cambria Math" w:hAnsi="Cambria Math" w:cs="Arial"/>
                        <w:sz w:val="20"/>
                      </w:rPr>
                    </m:ctrlPr>
                  </m:fPr>
                  <m:num>
                    <m:r>
                      <m:rPr>
                        <m:sty m:val="p"/>
                      </m:rPr>
                      <w:rPr>
                        <w:rFonts w:ascii="Cambria Math" w:hAnsi="Cambria Math" w:cs="Arial"/>
                        <w:sz w:val="20"/>
                      </w:rPr>
                      <m:t>Averías reportadas en los servicios activos en el mes</m:t>
                    </m:r>
                  </m:num>
                  <m:den>
                    <m:r>
                      <m:rPr>
                        <m:sty m:val="p"/>
                      </m:rPr>
                      <w:rPr>
                        <w:rFonts w:ascii="Cambria Math" w:hAnsi="Cambria Math" w:cs="Arial"/>
                        <w:sz w:val="20"/>
                      </w:rPr>
                      <m:t>Cantidad de servicios activos en el mes</m:t>
                    </m:r>
                  </m:den>
                </m:f>
                <m:r>
                  <m:rPr>
                    <m:sty m:val="p"/>
                  </m:rPr>
                  <w:rPr>
                    <w:rFonts w:ascii="Cambria Math" w:hAnsi="Cambria Math" w:cs="Arial"/>
                    <w:sz w:val="20"/>
                  </w:rPr>
                  <m:t>×100%</m:t>
                </m:r>
              </m:oMath>
            </m:oMathPara>
          </w:p>
          <w:p w14:paraId="1AA75D0B" w14:textId="77777777" w:rsidR="00F14435" w:rsidRPr="000040A4" w:rsidRDefault="00F14435" w:rsidP="00E411F1">
            <w:pPr>
              <w:jc w:val="center"/>
              <w:rPr>
                <w:rFonts w:ascii="Arial" w:eastAsiaTheme="minorEastAsia" w:hAnsi="Arial" w:cs="Arial"/>
                <w:sz w:val="18"/>
                <w:szCs w:val="20"/>
              </w:rPr>
            </w:pPr>
          </w:p>
          <w:p w14:paraId="21A92180" w14:textId="77777777" w:rsidR="00F14435" w:rsidRPr="000040A4" w:rsidRDefault="00F14435" w:rsidP="00E411F1">
            <w:pPr>
              <w:jc w:val="both"/>
              <w:rPr>
                <w:rFonts w:ascii="Arial" w:hAnsi="Arial" w:cs="Arial"/>
                <w:b/>
                <w:bCs/>
                <w:sz w:val="20"/>
                <w:szCs w:val="20"/>
              </w:rPr>
            </w:pPr>
            <w:r w:rsidRPr="000040A4">
              <w:rPr>
                <w:rFonts w:ascii="Arial" w:eastAsia="Times New Roman" w:hAnsi="Arial" w:cs="Arial"/>
                <w:b/>
                <w:bCs/>
                <w:sz w:val="20"/>
                <w:szCs w:val="20"/>
              </w:rPr>
              <w:t>Donde</w:t>
            </w:r>
            <w:r w:rsidRPr="000040A4">
              <w:rPr>
                <w:rFonts w:ascii="Arial" w:hAnsi="Arial" w:cs="Arial"/>
                <w:b/>
                <w:bCs/>
                <w:sz w:val="20"/>
                <w:szCs w:val="20"/>
              </w:rPr>
              <w:t>:</w:t>
            </w:r>
          </w:p>
          <w:p w14:paraId="7076EF4F" w14:textId="77777777" w:rsidR="00F14435" w:rsidRPr="000040A4" w:rsidRDefault="00F14435" w:rsidP="00E411F1">
            <w:pPr>
              <w:jc w:val="both"/>
              <w:rPr>
                <w:rFonts w:ascii="Arial" w:hAnsi="Arial" w:cs="Arial"/>
                <w:sz w:val="20"/>
                <w:szCs w:val="20"/>
              </w:rPr>
            </w:pPr>
          </w:p>
          <w:p w14:paraId="1DC7924D" w14:textId="77777777" w:rsidR="00F14435" w:rsidRPr="008D67D7" w:rsidRDefault="00F14435" w:rsidP="00E411F1">
            <w:pPr>
              <w:pStyle w:val="ListParagraph"/>
              <w:keepNext w:val="0"/>
              <w:keepLines w:val="0"/>
              <w:numPr>
                <w:ilvl w:val="0"/>
                <w:numId w:val="43"/>
              </w:numPr>
              <w:rPr>
                <w:rFonts w:ascii="Arial" w:hAnsi="Arial" w:cs="Arial"/>
                <w:sz w:val="20"/>
                <w:szCs w:val="20"/>
              </w:rPr>
            </w:pPr>
            <w:r w:rsidRPr="006D4522">
              <w:rPr>
                <w:rFonts w:ascii="Arial" w:hAnsi="Arial" w:cs="Arial"/>
                <w:sz w:val="20"/>
                <w:szCs w:val="20"/>
              </w:rPr>
              <w:t>Cantidad de servicios activos en el mes: (a) para el servicio de telefonía fija corresponde a</w:t>
            </w:r>
            <w:r>
              <w:rPr>
                <w:rFonts w:ascii="Arial" w:hAnsi="Arial" w:cs="Arial"/>
                <w:sz w:val="20"/>
                <w:szCs w:val="20"/>
              </w:rPr>
              <w:t xml:space="preserve"> </w:t>
            </w:r>
            <w:r w:rsidRPr="006D4522">
              <w:rPr>
                <w:rFonts w:ascii="Arial" w:hAnsi="Arial" w:cs="Arial"/>
                <w:sz w:val="20"/>
                <w:szCs w:val="20"/>
              </w:rPr>
              <w:t>l</w:t>
            </w:r>
            <w:r>
              <w:rPr>
                <w:rFonts w:ascii="Arial" w:hAnsi="Arial" w:cs="Arial"/>
                <w:sz w:val="20"/>
                <w:szCs w:val="20"/>
              </w:rPr>
              <w:t>a</w:t>
            </w:r>
            <w:r w:rsidRPr="006D4522">
              <w:rPr>
                <w:rFonts w:ascii="Arial" w:hAnsi="Arial" w:cs="Arial"/>
                <w:sz w:val="20"/>
                <w:szCs w:val="20"/>
              </w:rPr>
              <w:t xml:space="preserve"> cantidad de líneas en servicio y (b) para los serv</w:t>
            </w:r>
            <w:r w:rsidRPr="008D67D7">
              <w:rPr>
                <w:rFonts w:ascii="Arial" w:hAnsi="Arial" w:cs="Arial"/>
                <w:sz w:val="20"/>
                <w:szCs w:val="20"/>
              </w:rPr>
              <w:t>icios de acceso a Internet y de distribución de radiodifusión por ca</w:t>
            </w:r>
            <w:r w:rsidRPr="00852DEF">
              <w:rPr>
                <w:rFonts w:ascii="Arial" w:hAnsi="Arial" w:cs="Arial"/>
                <w:sz w:val="20"/>
                <w:szCs w:val="20"/>
              </w:rPr>
              <w:t>ble corresponde a la cantidad de servicios que no hayan sido dados de baja, o no se encuentren en estado d</w:t>
            </w:r>
            <w:r w:rsidRPr="008D67D7">
              <w:rPr>
                <w:rFonts w:ascii="Arial" w:hAnsi="Arial" w:cs="Arial"/>
                <w:sz w:val="20"/>
                <w:szCs w:val="20"/>
              </w:rPr>
              <w:t>e corte o de suspensión.</w:t>
            </w:r>
          </w:p>
          <w:p w14:paraId="0C445D55" w14:textId="77777777" w:rsidR="00F14435" w:rsidRPr="000040A4" w:rsidRDefault="00F14435" w:rsidP="00E411F1">
            <w:pPr>
              <w:pStyle w:val="ListParagraph"/>
              <w:keepNext w:val="0"/>
              <w:keepLines w:val="0"/>
              <w:numPr>
                <w:ilvl w:val="0"/>
                <w:numId w:val="43"/>
              </w:numPr>
            </w:pPr>
            <w:r w:rsidRPr="00FF7999">
              <w:rPr>
                <w:rFonts w:ascii="Arial" w:hAnsi="Arial" w:cs="Arial"/>
                <w:sz w:val="20"/>
                <w:szCs w:val="20"/>
              </w:rPr>
              <w:t>Averías reportadas en los servicios activos en el mes son las percibidas por los usuarios del servicio evaluado, durante el período de un mes calendario, considerando días laborables, reportadas y verificadas por la empresa operadora como atribuibles a la red de su responsabilidad. Tales averías pueden ser: estar sin servicio, comunicación imperceptible, ruido, servicio intermitente, corte de comunicación y otras que reporte el usuario como avería.</w:t>
            </w:r>
          </w:p>
        </w:tc>
      </w:tr>
      <w:tr w:rsidR="00F14435" w:rsidRPr="00700470" w14:paraId="4B282251" w14:textId="77777777" w:rsidTr="00E411F1">
        <w:trPr>
          <w:trHeight w:val="343"/>
        </w:trPr>
        <w:tc>
          <w:tcPr>
            <w:tcW w:w="1355" w:type="dxa"/>
            <w:vAlign w:val="center"/>
          </w:tcPr>
          <w:p w14:paraId="364E553E" w14:textId="77777777" w:rsidR="00F14435" w:rsidRPr="0068462C" w:rsidRDefault="00F14435" w:rsidP="00E411F1">
            <w:pPr>
              <w:ind w:firstLine="34"/>
              <w:jc w:val="center"/>
              <w:rPr>
                <w:rFonts w:ascii="Arial" w:hAnsi="Arial" w:cs="Arial"/>
                <w:sz w:val="20"/>
                <w:szCs w:val="20"/>
              </w:rPr>
            </w:pPr>
            <w:r w:rsidRPr="0068462C">
              <w:rPr>
                <w:rFonts w:ascii="Arial" w:hAnsi="Arial" w:cs="Arial"/>
                <w:sz w:val="20"/>
                <w:szCs w:val="20"/>
              </w:rPr>
              <w:t>RO</w:t>
            </w:r>
          </w:p>
        </w:tc>
        <w:tc>
          <w:tcPr>
            <w:tcW w:w="11970" w:type="dxa"/>
          </w:tcPr>
          <w:p w14:paraId="7628F40D" w14:textId="77777777" w:rsidR="00F14435" w:rsidRPr="0068462C" w:rsidRDefault="00F14435" w:rsidP="00E411F1">
            <w:pPr>
              <w:widowControl w:val="0"/>
              <w:tabs>
                <w:tab w:val="left" w:pos="1184"/>
              </w:tabs>
              <w:spacing w:before="13" w:after="120"/>
              <w:ind w:right="177" w:firstLine="360"/>
              <w:rPr>
                <w:rFonts w:ascii="Arial" w:hAnsi="Arial" w:cs="Arial"/>
                <w:b/>
                <w:sz w:val="20"/>
                <w:szCs w:val="20"/>
              </w:rPr>
            </w:pPr>
            <w:r w:rsidRPr="0068462C">
              <w:rPr>
                <w:rFonts w:ascii="Arial" w:hAnsi="Arial" w:cs="Arial"/>
                <w:b/>
                <w:sz w:val="20"/>
                <w:szCs w:val="20"/>
              </w:rPr>
              <w:t>Respuesta de Operadora</w:t>
            </w:r>
          </w:p>
          <w:p w14:paraId="1C279055" w14:textId="77777777" w:rsidR="00F14435" w:rsidRPr="0068462C" w:rsidRDefault="00F14435" w:rsidP="00E411F1">
            <w:pPr>
              <w:widowControl w:val="0"/>
              <w:tabs>
                <w:tab w:val="left" w:pos="1184"/>
              </w:tabs>
              <w:spacing w:before="13" w:after="120"/>
              <w:ind w:right="177"/>
              <w:rPr>
                <w:rFonts w:ascii="Arial" w:hAnsi="Arial" w:cs="Arial"/>
                <w:b/>
                <w:sz w:val="20"/>
                <w:szCs w:val="20"/>
              </w:rPr>
            </w:pPr>
            <w:r w:rsidRPr="0068462C">
              <w:rPr>
                <w:rFonts w:ascii="Arial" w:hAnsi="Arial" w:cs="Arial"/>
                <w:b/>
                <w:sz w:val="20"/>
                <w:szCs w:val="20"/>
              </w:rPr>
              <w:t>Fórmulas:</w:t>
            </w:r>
          </w:p>
          <w:p w14:paraId="34D8DF3A" w14:textId="77777777" w:rsidR="00F14435" w:rsidRPr="0068462C" w:rsidRDefault="00F14435" w:rsidP="00E411F1">
            <w:pPr>
              <w:pStyle w:val="ListParagraph"/>
              <w:keepNext w:val="0"/>
              <w:keepLines w:val="0"/>
              <w:widowControl w:val="0"/>
              <w:numPr>
                <w:ilvl w:val="0"/>
                <w:numId w:val="41"/>
              </w:numPr>
              <w:tabs>
                <w:tab w:val="left" w:pos="1184"/>
              </w:tabs>
              <w:autoSpaceDE/>
              <w:autoSpaceDN/>
              <w:adjustRightInd/>
              <w:ind w:right="176"/>
              <w:rPr>
                <w:rFonts w:ascii="Arial" w:hAnsi="Arial" w:cs="Arial"/>
                <w:b/>
                <w:sz w:val="20"/>
                <w:szCs w:val="20"/>
              </w:rPr>
            </w:pPr>
            <w:r w:rsidRPr="0068462C">
              <w:rPr>
                <w:rFonts w:ascii="Arial" w:hAnsi="Arial" w:cs="Arial"/>
                <w:b/>
                <w:sz w:val="20"/>
                <w:szCs w:val="20"/>
              </w:rPr>
              <w:t>Cálculo indicador primer tramo:</w:t>
            </w:r>
          </w:p>
          <w:p w14:paraId="7EF87F72" w14:textId="77777777" w:rsidR="00F14435" w:rsidRPr="0068462C" w:rsidRDefault="004C487F" w:rsidP="00E411F1">
            <w:pPr>
              <w:widowControl w:val="0"/>
              <w:tabs>
                <w:tab w:val="left" w:pos="1184"/>
              </w:tabs>
              <w:ind w:right="176"/>
              <w:rPr>
                <w:rFonts w:ascii="Arial" w:eastAsiaTheme="minorEastAsia" w:hAnsi="Arial" w:cs="Arial"/>
                <w:sz w:val="20"/>
                <w:szCs w:val="20"/>
              </w:rPr>
            </w:pPr>
            <m:oMathPara>
              <m:oMath>
                <m:sSub>
                  <m:sSubPr>
                    <m:ctrlPr>
                      <w:rPr>
                        <w:rFonts w:ascii="Cambria Math" w:hAnsi="Cambria Math" w:cs="Arial"/>
                        <w:sz w:val="20"/>
                        <w:szCs w:val="20"/>
                      </w:rPr>
                    </m:ctrlPr>
                  </m:sSubPr>
                  <m:e>
                    <m:r>
                      <m:rPr>
                        <m:sty m:val="p"/>
                      </m:rPr>
                      <w:rPr>
                        <w:rFonts w:ascii="Cambria Math" w:hAnsi="Cambria Math" w:cs="Arial"/>
                        <w:sz w:val="20"/>
                        <w:szCs w:val="20"/>
                      </w:rPr>
                      <m:t>RO</m:t>
                    </m:r>
                  </m:e>
                  <m:sub>
                    <m:r>
                      <m:rPr>
                        <m:sty m:val="p"/>
                      </m:rPr>
                      <w:rPr>
                        <w:rFonts w:ascii="Cambria Math" w:hAnsi="Cambria Math" w:cs="Arial"/>
                        <w:sz w:val="20"/>
                        <w:szCs w:val="20"/>
                      </w:rPr>
                      <m:t>tramo 1</m:t>
                    </m:r>
                  </m:sub>
                </m:sSub>
                <m:r>
                  <m:rPr>
                    <m:sty m:val="p"/>
                  </m:rPr>
                  <w:rPr>
                    <w:rFonts w:ascii="Cambria Math" w:hAnsi="Cambria Math" w:cs="Arial"/>
                    <w:sz w:val="20"/>
                    <w:szCs w:val="20"/>
                  </w:rPr>
                  <m:t>=</m:t>
                </m:r>
                <m:f>
                  <m:fPr>
                    <m:ctrlPr>
                      <w:rPr>
                        <w:rFonts w:ascii="Cambria Math" w:hAnsi="Cambria Math" w:cs="Arial"/>
                        <w:sz w:val="20"/>
                        <w:szCs w:val="20"/>
                      </w:rPr>
                    </m:ctrlPr>
                  </m:fPr>
                  <m:num>
                    <m:sSub>
                      <m:sSubPr>
                        <m:ctrlPr>
                          <w:rPr>
                            <w:rFonts w:ascii="Cambria Math" w:hAnsi="Cambria Math" w:cs="Arial"/>
                            <w:sz w:val="20"/>
                            <w:szCs w:val="20"/>
                          </w:rPr>
                        </m:ctrlPr>
                      </m:sSubPr>
                      <m:e>
                        <m:r>
                          <m:rPr>
                            <m:sty m:val="p"/>
                          </m:rPr>
                          <w:rPr>
                            <w:rFonts w:ascii="Cambria Math" w:hAnsi="Cambria Math" w:cs="Arial"/>
                            <w:sz w:val="20"/>
                            <w:szCs w:val="20"/>
                          </w:rPr>
                          <m:t>n</m:t>
                        </m:r>
                      </m:e>
                      <m:sub>
                        <m:r>
                          <w:rPr>
                            <w:rFonts w:ascii="Cambria Math" w:hAnsi="Cambria Math" w:cs="Arial"/>
                            <w:sz w:val="20"/>
                            <w:szCs w:val="20"/>
                          </w:rPr>
                          <m:t>1</m:t>
                        </m:r>
                      </m:sub>
                    </m:sSub>
                  </m:num>
                  <m:den>
                    <m:sSub>
                      <m:sSubPr>
                        <m:ctrlPr>
                          <w:rPr>
                            <w:rFonts w:ascii="Cambria Math" w:hAnsi="Cambria Math" w:cs="Arial"/>
                            <w:sz w:val="20"/>
                            <w:szCs w:val="20"/>
                          </w:rPr>
                        </m:ctrlPr>
                      </m:sSubPr>
                      <m:e>
                        <m:r>
                          <m:rPr>
                            <m:sty m:val="p"/>
                          </m:rPr>
                          <w:rPr>
                            <w:rFonts w:ascii="Cambria Math" w:hAnsi="Cambria Math" w:cs="Arial"/>
                            <w:sz w:val="20"/>
                            <w:szCs w:val="20"/>
                          </w:rPr>
                          <m:t>N</m:t>
                        </m:r>
                      </m:e>
                      <m:sub>
                        <m:r>
                          <w:rPr>
                            <w:rFonts w:ascii="Cambria Math" w:hAnsi="Cambria Math" w:cs="Arial"/>
                            <w:sz w:val="20"/>
                            <w:szCs w:val="20"/>
                          </w:rPr>
                          <m:t>1</m:t>
                        </m:r>
                      </m:sub>
                    </m:sSub>
                  </m:den>
                </m:f>
                <m:r>
                  <m:rPr>
                    <m:sty m:val="p"/>
                  </m:rPr>
                  <w:rPr>
                    <w:rFonts w:ascii="Cambria Math" w:hAnsi="Cambria Math" w:cs="Arial"/>
                    <w:sz w:val="20"/>
                    <w:szCs w:val="20"/>
                  </w:rPr>
                  <m:t>×100</m:t>
                </m:r>
              </m:oMath>
            </m:oMathPara>
          </w:p>
          <w:p w14:paraId="1E3E2E47" w14:textId="77777777" w:rsidR="00F14435" w:rsidRPr="0068462C" w:rsidRDefault="00F14435" w:rsidP="00E411F1">
            <w:pPr>
              <w:widowControl w:val="0"/>
              <w:tabs>
                <w:tab w:val="left" w:pos="1184"/>
              </w:tabs>
              <w:ind w:right="176"/>
              <w:rPr>
                <w:rFonts w:ascii="Arial" w:eastAsiaTheme="minorEastAsia" w:hAnsi="Arial" w:cs="Arial"/>
                <w:b/>
                <w:sz w:val="20"/>
                <w:szCs w:val="20"/>
              </w:rPr>
            </w:pPr>
            <w:r w:rsidRPr="0068462C">
              <w:rPr>
                <w:rFonts w:ascii="Arial" w:eastAsiaTheme="minorEastAsia" w:hAnsi="Arial" w:cs="Arial"/>
                <w:b/>
                <w:sz w:val="20"/>
                <w:szCs w:val="20"/>
              </w:rPr>
              <w:t>Donde:</w:t>
            </w:r>
          </w:p>
          <w:p w14:paraId="528228FE" w14:textId="77777777" w:rsidR="00F14435" w:rsidRPr="0068462C" w:rsidRDefault="004C487F" w:rsidP="00E411F1">
            <w:pPr>
              <w:pStyle w:val="ListParagraph"/>
              <w:keepNext w:val="0"/>
              <w:keepLines w:val="0"/>
              <w:widowControl w:val="0"/>
              <w:numPr>
                <w:ilvl w:val="0"/>
                <w:numId w:val="40"/>
              </w:numPr>
              <w:tabs>
                <w:tab w:val="left" w:pos="1184"/>
              </w:tabs>
              <w:autoSpaceDE/>
              <w:autoSpaceDN/>
              <w:adjustRightInd/>
              <w:ind w:right="176"/>
              <w:rPr>
                <w:rFonts w:ascii="Arial" w:eastAsiaTheme="minorEastAsia" w:hAnsi="Arial" w:cs="Arial"/>
                <w:sz w:val="20"/>
                <w:szCs w:val="20"/>
              </w:rPr>
            </w:pPr>
            <m:oMath>
              <m:sSub>
                <m:sSubPr>
                  <m:ctrlPr>
                    <w:rPr>
                      <w:rFonts w:ascii="Cambria Math" w:hAnsi="Cambria Math" w:cs="Arial"/>
                      <w:sz w:val="20"/>
                      <w:szCs w:val="20"/>
                    </w:rPr>
                  </m:ctrlPr>
                </m:sSubPr>
                <m:e>
                  <m:r>
                    <m:rPr>
                      <m:sty m:val="p"/>
                    </m:rPr>
                    <w:rPr>
                      <w:rFonts w:ascii="Cambria Math" w:hAnsi="Cambria Math" w:cs="Arial"/>
                      <w:sz w:val="20"/>
                      <w:szCs w:val="20"/>
                    </w:rPr>
                    <m:t>n</m:t>
                  </m:r>
                </m:e>
                <m:sub>
                  <m:r>
                    <w:rPr>
                      <w:rFonts w:ascii="Cambria Math" w:hAnsi="Cambria Math" w:cs="Arial"/>
                      <w:sz w:val="20"/>
                      <w:szCs w:val="20"/>
                    </w:rPr>
                    <m:t>1</m:t>
                  </m:r>
                </m:sub>
              </m:sSub>
            </m:oMath>
            <w:r w:rsidR="00F14435" w:rsidRPr="0068462C">
              <w:rPr>
                <w:rFonts w:ascii="Arial" w:eastAsiaTheme="minorEastAsia" w:hAnsi="Arial" w:cs="Arial"/>
                <w:sz w:val="20"/>
                <w:szCs w:val="20"/>
              </w:rPr>
              <w:t xml:space="preserve"> es el número de llamadas mensuales, por canal de atención telefónica, donde la opción de comunicación con el operador humano se presenta dentro de los primeros 40 segundos después de establecida la llamada.</w:t>
            </w:r>
          </w:p>
          <w:p w14:paraId="666B71E3" w14:textId="77777777" w:rsidR="00F14435" w:rsidRPr="0068462C" w:rsidRDefault="004C487F" w:rsidP="00E411F1">
            <w:pPr>
              <w:pStyle w:val="ListParagraph"/>
              <w:keepNext w:val="0"/>
              <w:keepLines w:val="0"/>
              <w:widowControl w:val="0"/>
              <w:numPr>
                <w:ilvl w:val="0"/>
                <w:numId w:val="40"/>
              </w:numPr>
              <w:tabs>
                <w:tab w:val="left" w:pos="1184"/>
              </w:tabs>
              <w:autoSpaceDE/>
              <w:autoSpaceDN/>
              <w:adjustRightInd/>
              <w:ind w:right="176"/>
              <w:rPr>
                <w:rFonts w:ascii="Arial" w:eastAsiaTheme="minorEastAsia" w:hAnsi="Arial" w:cs="Arial"/>
                <w:sz w:val="20"/>
                <w:szCs w:val="20"/>
              </w:rPr>
            </w:pPr>
            <m:oMath>
              <m:sSub>
                <m:sSubPr>
                  <m:ctrlPr>
                    <w:rPr>
                      <w:rFonts w:ascii="Cambria Math" w:hAnsi="Cambria Math" w:cs="Arial"/>
                      <w:sz w:val="20"/>
                      <w:szCs w:val="20"/>
                    </w:rPr>
                  </m:ctrlPr>
                </m:sSubPr>
                <m:e>
                  <m:r>
                    <m:rPr>
                      <m:sty m:val="p"/>
                    </m:rPr>
                    <w:rPr>
                      <w:rFonts w:ascii="Cambria Math" w:hAnsi="Cambria Math" w:cs="Arial"/>
                      <w:sz w:val="20"/>
                      <w:szCs w:val="20"/>
                    </w:rPr>
                    <m:t>N</m:t>
                  </m:r>
                </m:e>
                <m:sub>
                  <m:r>
                    <w:rPr>
                      <w:rFonts w:ascii="Cambria Math" w:hAnsi="Cambria Math" w:cs="Arial"/>
                      <w:sz w:val="20"/>
                      <w:szCs w:val="20"/>
                    </w:rPr>
                    <m:t>1</m:t>
                  </m:r>
                </m:sub>
              </m:sSub>
            </m:oMath>
            <w:r w:rsidR="00F14435" w:rsidRPr="0068462C">
              <w:rPr>
                <w:rFonts w:ascii="Arial" w:eastAsiaTheme="minorEastAsia" w:hAnsi="Arial" w:cs="Arial"/>
                <w:sz w:val="20"/>
                <w:szCs w:val="20"/>
              </w:rPr>
              <w:t xml:space="preserve"> es el número total de llamadas mensuales realizadas al canal de atención telefónica.</w:t>
            </w:r>
          </w:p>
          <w:p w14:paraId="42FCF498" w14:textId="77777777" w:rsidR="00F14435" w:rsidRPr="0068462C" w:rsidRDefault="00F14435" w:rsidP="00E411F1">
            <w:pPr>
              <w:widowControl w:val="0"/>
              <w:tabs>
                <w:tab w:val="left" w:pos="1184"/>
              </w:tabs>
              <w:ind w:right="176"/>
              <w:rPr>
                <w:rFonts w:ascii="Arial" w:eastAsiaTheme="minorEastAsia" w:hAnsi="Arial" w:cs="Arial"/>
                <w:b/>
                <w:sz w:val="20"/>
                <w:szCs w:val="20"/>
              </w:rPr>
            </w:pPr>
          </w:p>
          <w:p w14:paraId="7D4050F8" w14:textId="77777777" w:rsidR="00F14435" w:rsidRPr="0068462C" w:rsidRDefault="00F14435" w:rsidP="00E411F1">
            <w:pPr>
              <w:pStyle w:val="ListParagraph"/>
              <w:keepLines w:val="0"/>
              <w:pageBreakBefore/>
              <w:numPr>
                <w:ilvl w:val="0"/>
                <w:numId w:val="41"/>
              </w:numPr>
              <w:tabs>
                <w:tab w:val="left" w:pos="1184"/>
              </w:tabs>
              <w:autoSpaceDE/>
              <w:autoSpaceDN/>
              <w:adjustRightInd/>
              <w:ind w:left="1077" w:right="176"/>
              <w:rPr>
                <w:rFonts w:ascii="Arial" w:hAnsi="Arial" w:cs="Arial"/>
                <w:b/>
                <w:sz w:val="20"/>
                <w:szCs w:val="20"/>
              </w:rPr>
            </w:pPr>
            <w:r w:rsidRPr="0068462C">
              <w:rPr>
                <w:rFonts w:ascii="Arial" w:hAnsi="Arial" w:cs="Arial"/>
                <w:b/>
                <w:sz w:val="20"/>
                <w:szCs w:val="20"/>
              </w:rPr>
              <w:t>Cálculo indicador segundo tramo:</w:t>
            </w:r>
          </w:p>
          <w:p w14:paraId="276F2D8F" w14:textId="77777777" w:rsidR="00F14435" w:rsidRPr="0068462C" w:rsidRDefault="004C487F" w:rsidP="00E411F1">
            <w:pPr>
              <w:widowControl w:val="0"/>
              <w:tabs>
                <w:tab w:val="left" w:pos="1184"/>
              </w:tabs>
              <w:ind w:right="176"/>
              <w:rPr>
                <w:rFonts w:ascii="Arial" w:eastAsiaTheme="minorEastAsia" w:hAnsi="Arial" w:cs="Arial"/>
                <w:sz w:val="20"/>
                <w:szCs w:val="20"/>
              </w:rPr>
            </w:pPr>
            <m:oMathPara>
              <m:oMath>
                <m:sSub>
                  <m:sSubPr>
                    <m:ctrlPr>
                      <w:rPr>
                        <w:rFonts w:ascii="Cambria Math" w:hAnsi="Cambria Math" w:cs="Arial"/>
                        <w:sz w:val="20"/>
                        <w:szCs w:val="20"/>
                      </w:rPr>
                    </m:ctrlPr>
                  </m:sSubPr>
                  <m:e>
                    <m:r>
                      <m:rPr>
                        <m:sty m:val="p"/>
                      </m:rPr>
                      <w:rPr>
                        <w:rFonts w:ascii="Cambria Math" w:hAnsi="Cambria Math" w:cs="Arial"/>
                        <w:sz w:val="20"/>
                        <w:szCs w:val="20"/>
                      </w:rPr>
                      <m:t>RO</m:t>
                    </m:r>
                  </m:e>
                  <m:sub>
                    <m:r>
                      <m:rPr>
                        <m:sty m:val="p"/>
                      </m:rPr>
                      <w:rPr>
                        <w:rFonts w:ascii="Cambria Math" w:hAnsi="Cambria Math" w:cs="Arial"/>
                        <w:sz w:val="20"/>
                        <w:szCs w:val="20"/>
                      </w:rPr>
                      <m:t>tramo 2</m:t>
                    </m:r>
                  </m:sub>
                </m:sSub>
                <m:r>
                  <m:rPr>
                    <m:sty m:val="p"/>
                  </m:rPr>
                  <w:rPr>
                    <w:rFonts w:ascii="Cambria Math" w:hAnsi="Cambria Math" w:cs="Arial"/>
                    <w:sz w:val="20"/>
                    <w:szCs w:val="20"/>
                  </w:rPr>
                  <m:t>=</m:t>
                </m:r>
                <m:f>
                  <m:fPr>
                    <m:ctrlPr>
                      <w:rPr>
                        <w:rFonts w:ascii="Cambria Math" w:hAnsi="Cambria Math" w:cs="Arial"/>
                        <w:sz w:val="20"/>
                        <w:szCs w:val="20"/>
                      </w:rPr>
                    </m:ctrlPr>
                  </m:fPr>
                  <m:num>
                    <m:sSub>
                      <m:sSubPr>
                        <m:ctrlPr>
                          <w:rPr>
                            <w:rFonts w:ascii="Cambria Math" w:hAnsi="Cambria Math" w:cs="Arial"/>
                            <w:sz w:val="20"/>
                            <w:szCs w:val="20"/>
                          </w:rPr>
                        </m:ctrlPr>
                      </m:sSubPr>
                      <m:e>
                        <m:r>
                          <m:rPr>
                            <m:sty m:val="p"/>
                          </m:rPr>
                          <w:rPr>
                            <w:rFonts w:ascii="Cambria Math" w:hAnsi="Cambria Math" w:cs="Arial"/>
                            <w:sz w:val="20"/>
                            <w:szCs w:val="20"/>
                          </w:rPr>
                          <m:t>n</m:t>
                        </m:r>
                      </m:e>
                      <m:sub>
                        <m:r>
                          <w:rPr>
                            <w:rFonts w:ascii="Cambria Math" w:hAnsi="Cambria Math" w:cs="Arial"/>
                            <w:sz w:val="20"/>
                            <w:szCs w:val="20"/>
                          </w:rPr>
                          <m:t>2</m:t>
                        </m:r>
                      </m:sub>
                    </m:sSub>
                  </m:num>
                  <m:den>
                    <m:sSub>
                      <m:sSubPr>
                        <m:ctrlPr>
                          <w:rPr>
                            <w:rFonts w:ascii="Cambria Math" w:hAnsi="Cambria Math" w:cs="Arial"/>
                            <w:sz w:val="20"/>
                            <w:szCs w:val="20"/>
                          </w:rPr>
                        </m:ctrlPr>
                      </m:sSubPr>
                      <m:e>
                        <m:r>
                          <m:rPr>
                            <m:sty m:val="p"/>
                          </m:rPr>
                          <w:rPr>
                            <w:rFonts w:ascii="Cambria Math" w:hAnsi="Cambria Math" w:cs="Arial"/>
                            <w:sz w:val="20"/>
                            <w:szCs w:val="20"/>
                          </w:rPr>
                          <m:t>N</m:t>
                        </m:r>
                      </m:e>
                      <m:sub>
                        <m:r>
                          <w:rPr>
                            <w:rFonts w:ascii="Cambria Math" w:hAnsi="Cambria Math" w:cs="Arial"/>
                            <w:sz w:val="20"/>
                            <w:szCs w:val="20"/>
                          </w:rPr>
                          <m:t>2</m:t>
                        </m:r>
                      </m:sub>
                    </m:sSub>
                  </m:den>
                </m:f>
                <m:r>
                  <m:rPr>
                    <m:sty m:val="p"/>
                  </m:rPr>
                  <w:rPr>
                    <w:rFonts w:ascii="Cambria Math" w:hAnsi="Cambria Math" w:cs="Arial"/>
                    <w:sz w:val="20"/>
                    <w:szCs w:val="20"/>
                  </w:rPr>
                  <m:t>×100</m:t>
                </m:r>
              </m:oMath>
            </m:oMathPara>
          </w:p>
          <w:p w14:paraId="6F339D57" w14:textId="77777777" w:rsidR="00F14435" w:rsidRPr="0068462C" w:rsidRDefault="00F14435" w:rsidP="00E411F1">
            <w:pPr>
              <w:widowControl w:val="0"/>
              <w:tabs>
                <w:tab w:val="left" w:pos="1184"/>
              </w:tabs>
              <w:ind w:right="176"/>
              <w:rPr>
                <w:rFonts w:ascii="Arial" w:eastAsiaTheme="minorEastAsia" w:hAnsi="Arial" w:cs="Arial"/>
                <w:b/>
                <w:sz w:val="20"/>
                <w:szCs w:val="20"/>
              </w:rPr>
            </w:pPr>
            <w:r w:rsidRPr="0068462C">
              <w:rPr>
                <w:rFonts w:ascii="Arial" w:eastAsiaTheme="minorEastAsia" w:hAnsi="Arial" w:cs="Arial"/>
                <w:b/>
                <w:sz w:val="20"/>
                <w:szCs w:val="20"/>
              </w:rPr>
              <w:lastRenderedPageBreak/>
              <w:t>Donde:</w:t>
            </w:r>
          </w:p>
          <w:p w14:paraId="2A27FD01" w14:textId="77777777" w:rsidR="00F14435" w:rsidRPr="0068462C" w:rsidRDefault="004C487F" w:rsidP="00E411F1">
            <w:pPr>
              <w:pStyle w:val="ListParagraph"/>
              <w:keepNext w:val="0"/>
              <w:keepLines w:val="0"/>
              <w:widowControl w:val="0"/>
              <w:numPr>
                <w:ilvl w:val="0"/>
                <w:numId w:val="40"/>
              </w:numPr>
              <w:tabs>
                <w:tab w:val="left" w:pos="1184"/>
              </w:tabs>
              <w:autoSpaceDE/>
              <w:autoSpaceDN/>
              <w:adjustRightInd/>
              <w:ind w:right="176"/>
              <w:rPr>
                <w:rFonts w:ascii="Arial" w:eastAsiaTheme="minorEastAsia" w:hAnsi="Arial" w:cs="Arial"/>
                <w:sz w:val="20"/>
                <w:szCs w:val="20"/>
              </w:rPr>
            </w:pPr>
            <m:oMath>
              <m:sSub>
                <m:sSubPr>
                  <m:ctrlPr>
                    <w:rPr>
                      <w:rFonts w:ascii="Cambria Math" w:hAnsi="Cambria Math" w:cs="Arial"/>
                      <w:sz w:val="20"/>
                      <w:szCs w:val="20"/>
                    </w:rPr>
                  </m:ctrlPr>
                </m:sSubPr>
                <m:e>
                  <m:r>
                    <m:rPr>
                      <m:sty m:val="p"/>
                    </m:rPr>
                    <w:rPr>
                      <w:rFonts w:ascii="Cambria Math" w:hAnsi="Cambria Math" w:cs="Arial"/>
                      <w:sz w:val="20"/>
                      <w:szCs w:val="20"/>
                    </w:rPr>
                    <m:t>n</m:t>
                  </m:r>
                </m:e>
                <m:sub>
                  <m:r>
                    <w:rPr>
                      <w:rFonts w:ascii="Cambria Math" w:hAnsi="Cambria Math" w:cs="Arial"/>
                      <w:sz w:val="20"/>
                      <w:szCs w:val="20"/>
                    </w:rPr>
                    <m:t>2</m:t>
                  </m:r>
                </m:sub>
              </m:sSub>
            </m:oMath>
            <w:r w:rsidR="00F14435" w:rsidRPr="0068462C">
              <w:rPr>
                <w:rFonts w:ascii="Arial" w:eastAsiaTheme="minorEastAsia" w:hAnsi="Arial" w:cs="Arial"/>
                <w:sz w:val="20"/>
                <w:szCs w:val="20"/>
              </w:rPr>
              <w:t xml:space="preserve"> es el número de llamadas mensuales, por canal de atención telefónica, atendidas por un operador humano dentro de los primeros 20 segundos después que el usuario opta por esta opción.</w:t>
            </w:r>
          </w:p>
          <w:p w14:paraId="5B21E681" w14:textId="77777777" w:rsidR="00F14435" w:rsidRPr="0068462C" w:rsidRDefault="004C487F" w:rsidP="00E411F1">
            <w:pPr>
              <w:pStyle w:val="ListParagraph"/>
              <w:keepNext w:val="0"/>
              <w:keepLines w:val="0"/>
              <w:widowControl w:val="0"/>
              <w:numPr>
                <w:ilvl w:val="0"/>
                <w:numId w:val="40"/>
              </w:numPr>
              <w:tabs>
                <w:tab w:val="left" w:pos="1184"/>
              </w:tabs>
              <w:autoSpaceDE/>
              <w:autoSpaceDN/>
              <w:adjustRightInd/>
              <w:ind w:right="176"/>
              <w:rPr>
                <w:rFonts w:ascii="Arial" w:eastAsiaTheme="minorEastAsia" w:hAnsi="Arial" w:cs="Arial"/>
                <w:sz w:val="20"/>
                <w:szCs w:val="20"/>
              </w:rPr>
            </w:pPr>
            <m:oMath>
              <m:sSub>
                <m:sSubPr>
                  <m:ctrlPr>
                    <w:rPr>
                      <w:rFonts w:ascii="Cambria Math" w:hAnsi="Cambria Math" w:cs="Arial"/>
                      <w:sz w:val="20"/>
                      <w:szCs w:val="20"/>
                    </w:rPr>
                  </m:ctrlPr>
                </m:sSubPr>
                <m:e>
                  <m:r>
                    <m:rPr>
                      <m:sty m:val="p"/>
                    </m:rPr>
                    <w:rPr>
                      <w:rFonts w:ascii="Cambria Math" w:hAnsi="Cambria Math" w:cs="Arial"/>
                      <w:sz w:val="20"/>
                      <w:szCs w:val="20"/>
                    </w:rPr>
                    <m:t>N</m:t>
                  </m:r>
                </m:e>
                <m:sub>
                  <m:r>
                    <w:rPr>
                      <w:rFonts w:ascii="Cambria Math" w:hAnsi="Cambria Math" w:cs="Arial"/>
                      <w:sz w:val="20"/>
                      <w:szCs w:val="20"/>
                    </w:rPr>
                    <m:t>2</m:t>
                  </m:r>
                </m:sub>
              </m:sSub>
            </m:oMath>
            <w:r w:rsidR="00F14435" w:rsidRPr="0068462C">
              <w:rPr>
                <w:rFonts w:ascii="Arial" w:eastAsiaTheme="minorEastAsia" w:hAnsi="Arial" w:cs="Arial"/>
                <w:sz w:val="20"/>
                <w:szCs w:val="20"/>
              </w:rPr>
              <w:t xml:space="preserve"> es el número total de llamadas mensuales atendidas por un operador, por canal de atención telefónica.</w:t>
            </w:r>
          </w:p>
          <w:p w14:paraId="3E94C638" w14:textId="77777777" w:rsidR="00F14435" w:rsidRPr="0068462C" w:rsidRDefault="00F14435" w:rsidP="00E411F1">
            <w:pPr>
              <w:widowControl w:val="0"/>
              <w:tabs>
                <w:tab w:val="left" w:pos="1184"/>
              </w:tabs>
              <w:ind w:right="176"/>
              <w:jc w:val="both"/>
              <w:rPr>
                <w:rFonts w:ascii="Arial" w:hAnsi="Arial" w:cs="Arial"/>
                <w:b/>
                <w:sz w:val="20"/>
                <w:szCs w:val="20"/>
              </w:rPr>
            </w:pPr>
          </w:p>
          <w:p w14:paraId="6C8526A3" w14:textId="77777777" w:rsidR="00F14435" w:rsidRPr="0068462C" w:rsidRDefault="00F14435" w:rsidP="00E411F1">
            <w:pPr>
              <w:widowControl w:val="0"/>
              <w:tabs>
                <w:tab w:val="left" w:pos="1184"/>
              </w:tabs>
              <w:ind w:right="176"/>
              <w:jc w:val="both"/>
              <w:rPr>
                <w:rFonts w:ascii="Arial" w:hAnsi="Arial" w:cs="Arial"/>
                <w:b/>
                <w:sz w:val="20"/>
                <w:szCs w:val="20"/>
              </w:rPr>
            </w:pPr>
            <w:r w:rsidRPr="0068462C">
              <w:rPr>
                <w:rFonts w:ascii="Arial" w:eastAsiaTheme="minorEastAsia" w:hAnsi="Arial" w:cs="Arial"/>
                <w:sz w:val="20"/>
                <w:szCs w:val="20"/>
              </w:rPr>
              <w:t>Las empresas operadoras pueden cortar con uno o más canales de atención telefónica.</w:t>
            </w:r>
          </w:p>
        </w:tc>
      </w:tr>
      <w:tr w:rsidR="00F14435" w:rsidRPr="00700470" w14:paraId="0F20654C" w14:textId="77777777" w:rsidTr="00E411F1">
        <w:trPr>
          <w:trHeight w:val="4374"/>
        </w:trPr>
        <w:tc>
          <w:tcPr>
            <w:tcW w:w="1355" w:type="dxa"/>
            <w:vAlign w:val="center"/>
          </w:tcPr>
          <w:p w14:paraId="5DB954DE" w14:textId="77777777" w:rsidR="00F14435" w:rsidRPr="000040A4" w:rsidRDefault="00F14435" w:rsidP="00E411F1">
            <w:pPr>
              <w:ind w:firstLine="34"/>
              <w:jc w:val="center"/>
              <w:rPr>
                <w:rFonts w:ascii="Arial" w:hAnsi="Arial" w:cs="Arial"/>
                <w:sz w:val="20"/>
                <w:szCs w:val="20"/>
              </w:rPr>
            </w:pPr>
            <w:r w:rsidRPr="000040A4">
              <w:rPr>
                <w:rFonts w:ascii="Arial" w:hAnsi="Arial" w:cs="Arial"/>
                <w:sz w:val="20"/>
                <w:szCs w:val="20"/>
              </w:rPr>
              <w:lastRenderedPageBreak/>
              <w:t>TR</w:t>
            </w:r>
          </w:p>
        </w:tc>
        <w:tc>
          <w:tcPr>
            <w:tcW w:w="11970" w:type="dxa"/>
          </w:tcPr>
          <w:p w14:paraId="29F9A184" w14:textId="77777777" w:rsidR="00F14435" w:rsidRPr="000040A4" w:rsidRDefault="00F14435" w:rsidP="00E411F1">
            <w:pPr>
              <w:widowControl w:val="0"/>
              <w:tabs>
                <w:tab w:val="left" w:pos="1184"/>
              </w:tabs>
              <w:spacing w:after="120"/>
              <w:ind w:right="176" w:firstLine="357"/>
              <w:rPr>
                <w:rFonts w:ascii="Arial" w:hAnsi="Arial" w:cs="Arial"/>
                <w:b/>
                <w:sz w:val="20"/>
                <w:szCs w:val="20"/>
              </w:rPr>
            </w:pPr>
            <w:r w:rsidRPr="000040A4">
              <w:rPr>
                <w:rFonts w:ascii="Arial" w:hAnsi="Arial" w:cs="Arial"/>
                <w:b/>
                <w:sz w:val="20"/>
                <w:szCs w:val="20"/>
              </w:rPr>
              <w:t>Tasa de Reparaciones</w:t>
            </w:r>
          </w:p>
          <w:p w14:paraId="68B608C3" w14:textId="77777777" w:rsidR="00F14435" w:rsidRPr="000040A4" w:rsidRDefault="00F14435" w:rsidP="00E411F1">
            <w:pPr>
              <w:widowControl w:val="0"/>
              <w:tabs>
                <w:tab w:val="left" w:pos="1184"/>
              </w:tabs>
              <w:spacing w:before="13" w:after="120"/>
              <w:ind w:right="177"/>
              <w:jc w:val="both"/>
              <w:rPr>
                <w:rFonts w:ascii="Arial" w:hAnsi="Arial" w:cs="Arial"/>
                <w:sz w:val="20"/>
                <w:szCs w:val="20"/>
              </w:rPr>
            </w:pPr>
            <w:r w:rsidRPr="000040A4">
              <w:rPr>
                <w:rFonts w:ascii="Arial" w:hAnsi="Arial" w:cs="Arial"/>
                <w:b/>
                <w:sz w:val="20"/>
                <w:szCs w:val="20"/>
              </w:rPr>
              <w:t xml:space="preserve">Definición: </w:t>
            </w:r>
            <w:r w:rsidRPr="000040A4">
              <w:rPr>
                <w:rFonts w:ascii="Arial" w:hAnsi="Arial" w:cs="Arial"/>
                <w:sz w:val="20"/>
                <w:szCs w:val="20"/>
              </w:rPr>
              <w:t xml:space="preserve">Definido como el porcentaje mensual de averías reparadas en menos de veinticuatro (24) horas respecto al total de averías reclamadas o detectadas, considerando todos los días calendario. </w:t>
            </w:r>
            <w:r>
              <w:rPr>
                <w:rFonts w:ascii="Arial" w:hAnsi="Arial" w:cs="Arial"/>
                <w:sz w:val="20"/>
                <w:szCs w:val="20"/>
              </w:rPr>
              <w:t>El</w:t>
            </w:r>
            <w:r w:rsidRPr="000040A4">
              <w:rPr>
                <w:rFonts w:ascii="Arial" w:hAnsi="Arial" w:cs="Arial"/>
                <w:sz w:val="20"/>
                <w:szCs w:val="20"/>
              </w:rPr>
              <w:t xml:space="preserve"> indicador </w:t>
            </w:r>
            <w:r>
              <w:rPr>
                <w:rFonts w:ascii="Arial" w:hAnsi="Arial" w:cs="Arial"/>
                <w:sz w:val="20"/>
                <w:szCs w:val="20"/>
              </w:rPr>
              <w:t xml:space="preserve">TR debe </w:t>
            </w:r>
            <w:r w:rsidRPr="000040A4">
              <w:rPr>
                <w:rFonts w:ascii="Arial" w:hAnsi="Arial" w:cs="Arial"/>
                <w:sz w:val="20"/>
                <w:szCs w:val="20"/>
              </w:rPr>
              <w:t>se</w:t>
            </w:r>
            <w:r>
              <w:rPr>
                <w:rFonts w:ascii="Arial" w:hAnsi="Arial" w:cs="Arial"/>
                <w:sz w:val="20"/>
                <w:szCs w:val="20"/>
              </w:rPr>
              <w:t>r</w:t>
            </w:r>
            <w:r w:rsidRPr="000040A4">
              <w:rPr>
                <w:rFonts w:ascii="Arial" w:hAnsi="Arial" w:cs="Arial"/>
                <w:sz w:val="20"/>
                <w:szCs w:val="20"/>
              </w:rPr>
              <w:t xml:space="preserve"> calcula</w:t>
            </w:r>
            <w:r>
              <w:rPr>
                <w:rFonts w:ascii="Arial" w:hAnsi="Arial" w:cs="Arial"/>
                <w:sz w:val="20"/>
                <w:szCs w:val="20"/>
              </w:rPr>
              <w:t>do</w:t>
            </w:r>
            <w:r w:rsidRPr="000040A4">
              <w:rPr>
                <w:rFonts w:ascii="Arial" w:hAnsi="Arial" w:cs="Arial"/>
                <w:sz w:val="20"/>
                <w:szCs w:val="20"/>
              </w:rPr>
              <w:t xml:space="preserve"> mensualmente para toda la red donde la empresa operadora presta el servicio.</w:t>
            </w:r>
          </w:p>
          <w:p w14:paraId="2A7B0971" w14:textId="77777777" w:rsidR="00F14435" w:rsidRPr="000040A4" w:rsidRDefault="00F14435" w:rsidP="00E411F1">
            <w:pPr>
              <w:widowControl w:val="0"/>
              <w:tabs>
                <w:tab w:val="left" w:pos="1184"/>
              </w:tabs>
              <w:spacing w:before="13" w:after="120"/>
              <w:ind w:right="177"/>
              <w:rPr>
                <w:rFonts w:ascii="Arial" w:hAnsi="Arial" w:cs="Arial"/>
                <w:b/>
                <w:sz w:val="20"/>
                <w:szCs w:val="20"/>
              </w:rPr>
            </w:pPr>
            <w:r w:rsidRPr="000040A4">
              <w:rPr>
                <w:rFonts w:ascii="Arial" w:hAnsi="Arial" w:cs="Arial"/>
                <w:b/>
                <w:sz w:val="20"/>
                <w:szCs w:val="20"/>
              </w:rPr>
              <w:t>Fórmula:</w:t>
            </w:r>
          </w:p>
          <w:p w14:paraId="4D25FD68" w14:textId="77777777" w:rsidR="00F14435" w:rsidRPr="000040A4" w:rsidRDefault="00F14435" w:rsidP="00E411F1">
            <w:pPr>
              <w:widowControl w:val="0"/>
              <w:tabs>
                <w:tab w:val="left" w:pos="1184"/>
              </w:tabs>
              <w:spacing w:before="13" w:after="120"/>
              <w:ind w:right="177"/>
              <w:rPr>
                <w:rFonts w:ascii="Arial" w:hAnsi="Arial" w:cs="Arial"/>
                <w:sz w:val="20"/>
                <w:szCs w:val="20"/>
              </w:rPr>
            </w:pPr>
            <m:oMathPara>
              <m:oMath>
                <m:r>
                  <w:rPr>
                    <w:rFonts w:ascii="Cambria Math" w:hAnsi="Cambria Math" w:cs="Arial"/>
                    <w:sz w:val="20"/>
                  </w:rPr>
                  <m:t>TR=</m:t>
                </m:r>
                <m:f>
                  <m:fPr>
                    <m:ctrlPr>
                      <w:rPr>
                        <w:rFonts w:ascii="Cambria Math" w:hAnsi="Cambria Math" w:cs="Arial"/>
                        <w:i/>
                        <w:sz w:val="20"/>
                      </w:rPr>
                    </m:ctrlPr>
                  </m:fPr>
                  <m:num>
                    <m:r>
                      <m:rPr>
                        <m:nor/>
                      </m:rPr>
                      <w:rPr>
                        <w:rFonts w:ascii="Cambria Math" w:hAnsi="Cambria Math" w:cs="Arial"/>
                        <w:sz w:val="20"/>
                      </w:rPr>
                      <m:t>Total de aver</m:t>
                    </m:r>
                    <w:proofErr w:type="spellStart"/>
                    <m:r>
                      <m:rPr>
                        <m:nor/>
                      </m:rPr>
                      <w:rPr>
                        <w:rFonts w:ascii="Cambria Math" w:hAnsi="Cambria Math" w:cs="Arial" w:hint="eastAsia"/>
                        <w:sz w:val="20"/>
                      </w:rPr>
                      <m:t>í</m:t>
                    </m:r>
                    <m:r>
                      <m:rPr>
                        <m:nor/>
                      </m:rPr>
                      <w:rPr>
                        <w:rFonts w:ascii="Cambria Math" w:hAnsi="Cambria Math" w:cs="Arial"/>
                        <w:sz w:val="20"/>
                      </w:rPr>
                      <m:t>as</m:t>
                    </m:r>
                    <w:proofErr w:type="spellEnd"/>
                    <m:r>
                      <m:rPr>
                        <m:nor/>
                      </m:rPr>
                      <w:rPr>
                        <w:rFonts w:ascii="Cambria Math" w:hAnsi="Cambria Math" w:cs="Arial"/>
                        <w:sz w:val="20"/>
                      </w:rPr>
                      <m:t xml:space="preserve"> de TUP reparadas en menos de 24 horas</m:t>
                    </m:r>
                  </m:num>
                  <m:den>
                    <m:r>
                      <m:rPr>
                        <m:nor/>
                      </m:rPr>
                      <w:rPr>
                        <w:rFonts w:ascii="Cambria Math" w:hAnsi="Cambria Math" w:cs="Arial"/>
                        <w:sz w:val="20"/>
                      </w:rPr>
                      <m:t>Total de aver</m:t>
                    </m:r>
                    <m:r>
                      <m:rPr>
                        <m:nor/>
                      </m:rPr>
                      <w:rPr>
                        <w:rFonts w:ascii="Cambria Math" w:hAnsi="Cambria Math" w:cs="Arial" w:hint="eastAsia"/>
                        <w:sz w:val="20"/>
                      </w:rPr>
                      <m:t>í</m:t>
                    </m:r>
                    <m:r>
                      <m:rPr>
                        <m:nor/>
                      </m:rPr>
                      <w:rPr>
                        <w:rFonts w:ascii="Cambria Math" w:hAnsi="Cambria Math" w:cs="Arial"/>
                        <w:sz w:val="20"/>
                      </w:rPr>
                      <m:t>as de TUP reclamadas o detectadas en el mes</m:t>
                    </m:r>
                  </m:den>
                </m:f>
                <m:r>
                  <w:rPr>
                    <w:rFonts w:ascii="Cambria Math" w:hAnsi="Cambria Math" w:cs="Arial"/>
                    <w:sz w:val="20"/>
                  </w:rPr>
                  <m:t>×100</m:t>
                </m:r>
              </m:oMath>
            </m:oMathPara>
          </w:p>
          <w:p w14:paraId="457751F4" w14:textId="77777777" w:rsidR="00F14435" w:rsidRPr="000040A4" w:rsidRDefault="00F14435" w:rsidP="00E411F1">
            <w:pPr>
              <w:rPr>
                <w:rFonts w:ascii="Arial" w:hAnsi="Arial" w:cs="Arial"/>
                <w:b/>
                <w:bCs/>
                <w:sz w:val="20"/>
                <w:szCs w:val="20"/>
              </w:rPr>
            </w:pPr>
            <w:r w:rsidRPr="000040A4">
              <w:rPr>
                <w:rFonts w:ascii="Arial" w:hAnsi="Arial" w:cs="Arial"/>
                <w:b/>
                <w:bCs/>
                <w:sz w:val="20"/>
                <w:szCs w:val="20"/>
              </w:rPr>
              <w:t>Donde:</w:t>
            </w:r>
          </w:p>
          <w:p w14:paraId="0D8FC8F2" w14:textId="77777777" w:rsidR="00F14435" w:rsidRPr="000040A4" w:rsidRDefault="00F14435" w:rsidP="00E411F1">
            <w:pPr>
              <w:rPr>
                <w:rFonts w:ascii="Arial" w:hAnsi="Arial" w:cs="Arial"/>
                <w:b/>
                <w:sz w:val="20"/>
                <w:szCs w:val="20"/>
              </w:rPr>
            </w:pPr>
          </w:p>
          <w:p w14:paraId="601CB471" w14:textId="77777777" w:rsidR="00F14435" w:rsidRPr="000040A4" w:rsidRDefault="00F14435" w:rsidP="00E411F1">
            <w:pPr>
              <w:jc w:val="both"/>
              <w:rPr>
                <w:rFonts w:ascii="Arial" w:hAnsi="Arial" w:cs="Arial"/>
                <w:b/>
                <w:sz w:val="20"/>
                <w:szCs w:val="20"/>
              </w:rPr>
            </w:pPr>
            <w:proofErr w:type="gramStart"/>
            <w:r w:rsidRPr="000040A4">
              <w:rPr>
                <w:rFonts w:ascii="Arial" w:hAnsi="Arial" w:cs="Arial"/>
                <w:b/>
                <w:sz w:val="20"/>
                <w:szCs w:val="20"/>
              </w:rPr>
              <w:t>Total</w:t>
            </w:r>
            <w:proofErr w:type="gramEnd"/>
            <w:r w:rsidRPr="000040A4">
              <w:rPr>
                <w:rFonts w:ascii="Arial" w:hAnsi="Arial" w:cs="Arial"/>
                <w:b/>
                <w:sz w:val="20"/>
                <w:szCs w:val="20"/>
              </w:rPr>
              <w:t xml:space="preserve"> de averías de TUP reparadas en menos de 24 horas:</w:t>
            </w:r>
          </w:p>
          <w:p w14:paraId="48434CA9" w14:textId="77777777" w:rsidR="00F14435" w:rsidRPr="000040A4" w:rsidRDefault="00F14435" w:rsidP="00E411F1">
            <w:pPr>
              <w:jc w:val="both"/>
              <w:rPr>
                <w:rFonts w:ascii="Arial" w:hAnsi="Arial" w:cs="Arial"/>
                <w:sz w:val="20"/>
                <w:szCs w:val="20"/>
              </w:rPr>
            </w:pPr>
            <w:r w:rsidRPr="000040A4">
              <w:rPr>
                <w:rFonts w:ascii="Arial" w:hAnsi="Arial" w:cs="Arial"/>
                <w:sz w:val="20"/>
                <w:szCs w:val="20"/>
              </w:rPr>
              <w:t xml:space="preserve">Son todas las averías de teléfonos de uso público (TUP) reparadas dentro de las veinticuatro (24) horas contadas desde el momento que se recibe el </w:t>
            </w:r>
            <w:r>
              <w:rPr>
                <w:rFonts w:ascii="Arial" w:hAnsi="Arial" w:cs="Arial"/>
                <w:sz w:val="20"/>
                <w:szCs w:val="20"/>
              </w:rPr>
              <w:t>reclamo</w:t>
            </w:r>
            <w:r w:rsidRPr="000040A4">
              <w:rPr>
                <w:rFonts w:ascii="Arial" w:hAnsi="Arial" w:cs="Arial"/>
                <w:sz w:val="20"/>
                <w:szCs w:val="20"/>
              </w:rPr>
              <w:t xml:space="preserve"> de </w:t>
            </w:r>
            <w:r>
              <w:rPr>
                <w:rFonts w:ascii="Arial" w:hAnsi="Arial" w:cs="Arial"/>
                <w:sz w:val="20"/>
                <w:szCs w:val="20"/>
              </w:rPr>
              <w:t xml:space="preserve">la </w:t>
            </w:r>
            <w:r w:rsidRPr="000040A4">
              <w:rPr>
                <w:rFonts w:ascii="Arial" w:hAnsi="Arial" w:cs="Arial"/>
                <w:sz w:val="20"/>
                <w:szCs w:val="20"/>
              </w:rPr>
              <w:t>avería o ésta es detectada por los sistemas de monitoreo y/o telecontrol, hasta el momento en que se repara el servicio.</w:t>
            </w:r>
          </w:p>
          <w:p w14:paraId="58E0C1AA" w14:textId="77777777" w:rsidR="00F14435" w:rsidRPr="000040A4" w:rsidRDefault="00F14435" w:rsidP="00E411F1">
            <w:pPr>
              <w:jc w:val="both"/>
              <w:rPr>
                <w:rFonts w:ascii="Arial" w:hAnsi="Arial" w:cs="Arial"/>
                <w:b/>
                <w:sz w:val="20"/>
                <w:szCs w:val="20"/>
              </w:rPr>
            </w:pPr>
          </w:p>
          <w:p w14:paraId="41728188" w14:textId="77777777" w:rsidR="00F14435" w:rsidRPr="000040A4" w:rsidRDefault="00F14435" w:rsidP="00E411F1">
            <w:pPr>
              <w:jc w:val="both"/>
              <w:rPr>
                <w:rFonts w:ascii="Arial" w:hAnsi="Arial" w:cs="Arial"/>
                <w:b/>
                <w:sz w:val="20"/>
                <w:szCs w:val="20"/>
              </w:rPr>
            </w:pPr>
            <w:proofErr w:type="gramStart"/>
            <w:r w:rsidRPr="000040A4">
              <w:rPr>
                <w:rFonts w:ascii="Arial" w:hAnsi="Arial" w:cs="Arial"/>
                <w:b/>
                <w:sz w:val="20"/>
                <w:szCs w:val="20"/>
              </w:rPr>
              <w:t>Total</w:t>
            </w:r>
            <w:proofErr w:type="gramEnd"/>
            <w:r w:rsidRPr="000040A4">
              <w:rPr>
                <w:rFonts w:ascii="Arial" w:hAnsi="Arial" w:cs="Arial"/>
                <w:b/>
                <w:sz w:val="20"/>
                <w:szCs w:val="20"/>
              </w:rPr>
              <w:t xml:space="preserve"> de averías TUP </w:t>
            </w:r>
            <w:r>
              <w:rPr>
                <w:rFonts w:ascii="Arial" w:hAnsi="Arial" w:cs="Arial"/>
                <w:b/>
                <w:sz w:val="20"/>
                <w:szCs w:val="20"/>
              </w:rPr>
              <w:t>reclamadas</w:t>
            </w:r>
            <w:r w:rsidRPr="000040A4">
              <w:rPr>
                <w:rFonts w:ascii="Arial" w:hAnsi="Arial" w:cs="Arial"/>
                <w:b/>
                <w:sz w:val="20"/>
                <w:szCs w:val="20"/>
              </w:rPr>
              <w:t xml:space="preserve"> o detectadas en el mes:</w:t>
            </w:r>
          </w:p>
          <w:p w14:paraId="60E01206" w14:textId="77777777" w:rsidR="00F14435" w:rsidRPr="000040A4" w:rsidRDefault="00F14435" w:rsidP="00E411F1">
            <w:pPr>
              <w:jc w:val="both"/>
              <w:rPr>
                <w:rFonts w:ascii="Arial" w:hAnsi="Arial" w:cs="Arial"/>
                <w:b/>
                <w:sz w:val="20"/>
                <w:szCs w:val="20"/>
              </w:rPr>
            </w:pPr>
            <w:r w:rsidRPr="000040A4">
              <w:rPr>
                <w:rFonts w:ascii="Arial" w:hAnsi="Arial" w:cs="Arial"/>
                <w:sz w:val="20"/>
                <w:szCs w:val="20"/>
              </w:rPr>
              <w:t xml:space="preserve">Son todas aquellas averías de teléfonos de uso público detectadas o </w:t>
            </w:r>
            <w:r>
              <w:rPr>
                <w:rFonts w:ascii="Arial" w:hAnsi="Arial" w:cs="Arial"/>
                <w:sz w:val="20"/>
                <w:szCs w:val="20"/>
              </w:rPr>
              <w:t>reclamadas</w:t>
            </w:r>
            <w:r w:rsidRPr="000040A4">
              <w:rPr>
                <w:rFonts w:ascii="Arial" w:hAnsi="Arial" w:cs="Arial"/>
                <w:sz w:val="20"/>
                <w:szCs w:val="20"/>
              </w:rPr>
              <w:t xml:space="preserve"> por los usuarios o ésta es detectada por los sistemas de monitoreo y/o telecontrol, durante el mes en evaluación. En este caso no aplican exclusiones.</w:t>
            </w:r>
          </w:p>
        </w:tc>
      </w:tr>
      <w:tr w:rsidR="00F14435" w:rsidRPr="00700470" w14:paraId="37DDEEAC" w14:textId="77777777" w:rsidTr="00E411F1">
        <w:trPr>
          <w:trHeight w:val="343"/>
        </w:trPr>
        <w:tc>
          <w:tcPr>
            <w:tcW w:w="1355" w:type="dxa"/>
            <w:vAlign w:val="center"/>
          </w:tcPr>
          <w:p w14:paraId="68DAC469" w14:textId="77777777" w:rsidR="00F14435" w:rsidRPr="000040A4" w:rsidRDefault="00F14435" w:rsidP="00E411F1">
            <w:pPr>
              <w:ind w:firstLine="34"/>
              <w:jc w:val="center"/>
              <w:rPr>
                <w:rFonts w:ascii="Arial" w:hAnsi="Arial" w:cs="Arial"/>
                <w:bCs/>
                <w:sz w:val="20"/>
                <w:szCs w:val="20"/>
              </w:rPr>
            </w:pPr>
            <w:r w:rsidRPr="000040A4">
              <w:rPr>
                <w:rFonts w:ascii="Arial" w:hAnsi="Arial" w:cs="Arial"/>
                <w:bCs/>
                <w:sz w:val="20"/>
                <w:szCs w:val="20"/>
              </w:rPr>
              <w:t>TSD</w:t>
            </w:r>
          </w:p>
        </w:tc>
        <w:tc>
          <w:tcPr>
            <w:tcW w:w="11970" w:type="dxa"/>
          </w:tcPr>
          <w:p w14:paraId="2BADEC01" w14:textId="77777777" w:rsidR="00F14435" w:rsidRPr="000040A4" w:rsidRDefault="00F14435" w:rsidP="00E411F1">
            <w:pPr>
              <w:widowControl w:val="0"/>
              <w:tabs>
                <w:tab w:val="left" w:pos="1184"/>
              </w:tabs>
              <w:spacing w:after="120"/>
              <w:ind w:right="176" w:firstLine="357"/>
              <w:rPr>
                <w:rFonts w:ascii="Arial" w:hAnsi="Arial" w:cs="Arial"/>
                <w:b/>
                <w:sz w:val="20"/>
                <w:szCs w:val="20"/>
              </w:rPr>
            </w:pPr>
            <w:r w:rsidRPr="000040A4">
              <w:rPr>
                <w:rFonts w:ascii="Arial" w:hAnsi="Arial" w:cs="Arial"/>
                <w:b/>
                <w:sz w:val="20"/>
                <w:szCs w:val="20"/>
              </w:rPr>
              <w:t xml:space="preserve">Tiempo sin disponibilidad (TSD) </w:t>
            </w:r>
          </w:p>
          <w:p w14:paraId="4A439F81" w14:textId="77777777" w:rsidR="00F14435" w:rsidRPr="000040A4" w:rsidRDefault="00F14435" w:rsidP="00E411F1">
            <w:pPr>
              <w:jc w:val="both"/>
              <w:rPr>
                <w:rFonts w:ascii="Arial" w:hAnsi="Arial" w:cs="Arial"/>
                <w:sz w:val="20"/>
                <w:szCs w:val="20"/>
              </w:rPr>
            </w:pPr>
            <w:r w:rsidRPr="000040A4">
              <w:rPr>
                <w:rFonts w:ascii="Arial" w:hAnsi="Arial" w:cs="Arial"/>
                <w:b/>
                <w:sz w:val="20"/>
                <w:szCs w:val="20"/>
              </w:rPr>
              <w:t>Definición</w:t>
            </w:r>
            <w:r w:rsidRPr="000040A4">
              <w:rPr>
                <w:rFonts w:ascii="Arial" w:hAnsi="Arial" w:cs="Arial"/>
                <w:sz w:val="20"/>
                <w:szCs w:val="20"/>
              </w:rPr>
              <w:t>:</w:t>
            </w:r>
            <w:r>
              <w:rPr>
                <w:rFonts w:ascii="Arial" w:hAnsi="Arial" w:cs="Arial"/>
                <w:sz w:val="20"/>
                <w:szCs w:val="20"/>
              </w:rPr>
              <w:t xml:space="preserve"> </w:t>
            </w:r>
            <w:r w:rsidRPr="00A3666B">
              <w:rPr>
                <w:rFonts w:ascii="Arial" w:hAnsi="Arial" w:cs="Arial"/>
                <w:sz w:val="20"/>
                <w:szCs w:val="20"/>
              </w:rPr>
              <w:t>La disponibilidad del servicio de telefonía de uso público en centros poblados rurales y lugares de preferente interés social está definida como la proporción de tiempo, en cada año calendario, que el servicio brindado por la empresa operadora está operativo en cada centro poblado rural y/o lugar de preferente interés social</w:t>
            </w:r>
            <w:r>
              <w:rPr>
                <w:rFonts w:ascii="Arial" w:hAnsi="Arial" w:cs="Arial"/>
                <w:sz w:val="20"/>
                <w:szCs w:val="20"/>
              </w:rPr>
              <w:t>.</w:t>
            </w:r>
          </w:p>
          <w:p w14:paraId="1F4AFA19" w14:textId="77777777" w:rsidR="00F14435" w:rsidRPr="000040A4" w:rsidRDefault="00F14435" w:rsidP="00E411F1">
            <w:pPr>
              <w:jc w:val="both"/>
              <w:rPr>
                <w:rFonts w:ascii="Arial" w:hAnsi="Arial" w:cs="Arial"/>
                <w:sz w:val="20"/>
                <w:szCs w:val="20"/>
              </w:rPr>
            </w:pPr>
          </w:p>
          <w:p w14:paraId="1A694995" w14:textId="77777777" w:rsidR="00F14435" w:rsidRDefault="00F14435" w:rsidP="00E411F1">
            <w:pPr>
              <w:jc w:val="both"/>
              <w:rPr>
                <w:rFonts w:ascii="Arial" w:hAnsi="Arial" w:cs="Arial"/>
                <w:sz w:val="20"/>
                <w:szCs w:val="20"/>
              </w:rPr>
            </w:pPr>
            <w:r w:rsidRPr="000040A4">
              <w:rPr>
                <w:rFonts w:ascii="Arial" w:hAnsi="Arial" w:cs="Arial"/>
                <w:sz w:val="20"/>
                <w:szCs w:val="20"/>
              </w:rPr>
              <w:t>Se considera un centro poblado rural sin disponibilidad si más del cincuenta por ciento (50%) de los teléfonos de uso público que deben estar instalados, se encuentran sin disponibilidad.</w:t>
            </w:r>
          </w:p>
          <w:p w14:paraId="54388AF5" w14:textId="77777777" w:rsidR="00F14435" w:rsidRPr="000040A4" w:rsidRDefault="00F14435" w:rsidP="00E411F1">
            <w:pPr>
              <w:jc w:val="both"/>
              <w:rPr>
                <w:rFonts w:ascii="Arial" w:hAnsi="Arial" w:cs="Arial"/>
                <w:sz w:val="20"/>
                <w:szCs w:val="20"/>
              </w:rPr>
            </w:pPr>
          </w:p>
          <w:p w14:paraId="1837AAD4" w14:textId="77777777" w:rsidR="00F14435" w:rsidRDefault="00F14435" w:rsidP="00E411F1">
            <w:pPr>
              <w:jc w:val="both"/>
              <w:rPr>
                <w:rFonts w:ascii="Arial" w:hAnsi="Arial" w:cs="Arial"/>
                <w:sz w:val="20"/>
                <w:szCs w:val="20"/>
              </w:rPr>
            </w:pPr>
            <w:r w:rsidRPr="00FD5778">
              <w:rPr>
                <w:rFonts w:ascii="Arial" w:hAnsi="Arial" w:cs="Arial"/>
                <w:sz w:val="20"/>
                <w:szCs w:val="20"/>
              </w:rPr>
              <w:t>El tiempo sin disponibilidad del centro poblado rural se</w:t>
            </w:r>
            <w:r>
              <w:rPr>
                <w:rFonts w:ascii="Arial" w:hAnsi="Arial" w:cs="Arial"/>
                <w:sz w:val="20"/>
                <w:szCs w:val="20"/>
              </w:rPr>
              <w:t>rá</w:t>
            </w:r>
            <w:r w:rsidRPr="00FD5778">
              <w:rPr>
                <w:rFonts w:ascii="Arial" w:hAnsi="Arial" w:cs="Arial"/>
                <w:sz w:val="20"/>
                <w:szCs w:val="20"/>
              </w:rPr>
              <w:t xml:space="preserve"> calcula</w:t>
            </w:r>
            <w:r>
              <w:rPr>
                <w:rFonts w:ascii="Arial" w:hAnsi="Arial" w:cs="Arial"/>
                <w:sz w:val="20"/>
                <w:szCs w:val="20"/>
              </w:rPr>
              <w:t>do</w:t>
            </w:r>
            <w:r w:rsidRPr="00FD5778">
              <w:rPr>
                <w:rFonts w:ascii="Arial" w:hAnsi="Arial" w:cs="Arial"/>
                <w:sz w:val="20"/>
                <w:szCs w:val="20"/>
              </w:rPr>
              <w:t xml:space="preserve"> en horas completas, sobre la base de la disponibilidad durante el horario de atención de los teléfonos de uso público</w:t>
            </w:r>
            <w:r>
              <w:rPr>
                <w:rFonts w:ascii="Arial" w:hAnsi="Arial" w:cs="Arial"/>
                <w:sz w:val="20"/>
                <w:szCs w:val="20"/>
              </w:rPr>
              <w:t>.</w:t>
            </w:r>
          </w:p>
          <w:p w14:paraId="2AA147FB" w14:textId="77777777" w:rsidR="00F14435" w:rsidRPr="000040A4" w:rsidRDefault="00F14435" w:rsidP="00E411F1">
            <w:pPr>
              <w:jc w:val="both"/>
              <w:rPr>
                <w:rFonts w:ascii="Arial" w:hAnsi="Arial" w:cs="Arial"/>
                <w:sz w:val="20"/>
                <w:szCs w:val="20"/>
              </w:rPr>
            </w:pPr>
          </w:p>
          <w:p w14:paraId="08532E2C" w14:textId="77777777" w:rsidR="00F14435" w:rsidRPr="000040A4" w:rsidRDefault="00F14435" w:rsidP="00E411F1">
            <w:pPr>
              <w:jc w:val="both"/>
              <w:rPr>
                <w:rFonts w:ascii="Arial" w:hAnsi="Arial" w:cs="Arial"/>
                <w:sz w:val="20"/>
                <w:szCs w:val="20"/>
              </w:rPr>
            </w:pPr>
            <w:r w:rsidRPr="000040A4">
              <w:rPr>
                <w:rFonts w:ascii="Arial" w:hAnsi="Arial" w:cs="Arial"/>
                <w:sz w:val="20"/>
                <w:szCs w:val="20"/>
              </w:rPr>
              <w:t>Para efectos del cálculo de las horas del centro poblado rural sin disponibilidad, se consideran únicamente aquellos teléfonos de uso público que al menos durante su horario de atención en un día calendario, estuvieron sin disponibilidad.</w:t>
            </w:r>
          </w:p>
          <w:p w14:paraId="7A1EF41F" w14:textId="77777777" w:rsidR="00F14435" w:rsidRPr="000040A4" w:rsidRDefault="00F14435" w:rsidP="00E411F1">
            <w:pPr>
              <w:rPr>
                <w:rFonts w:ascii="Arial" w:hAnsi="Arial" w:cs="Arial"/>
                <w:sz w:val="20"/>
                <w:szCs w:val="20"/>
              </w:rPr>
            </w:pPr>
          </w:p>
          <w:p w14:paraId="10883490" w14:textId="77777777" w:rsidR="00F14435" w:rsidRPr="000040A4" w:rsidRDefault="00F14435" w:rsidP="00E411F1">
            <w:pPr>
              <w:rPr>
                <w:rFonts w:ascii="Arial" w:hAnsi="Arial" w:cs="Arial"/>
                <w:b/>
                <w:sz w:val="20"/>
                <w:szCs w:val="20"/>
              </w:rPr>
            </w:pPr>
            <w:r w:rsidRPr="000040A4">
              <w:rPr>
                <w:rFonts w:ascii="Arial" w:hAnsi="Arial" w:cs="Arial"/>
                <w:b/>
                <w:sz w:val="20"/>
                <w:szCs w:val="20"/>
              </w:rPr>
              <w:t>Fórmula:</w:t>
            </w:r>
          </w:p>
          <w:tbl>
            <w:tblPr>
              <w:tblStyle w:val="TableGrid"/>
              <w:tblW w:w="0" w:type="auto"/>
              <w:tblInd w:w="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9"/>
              <w:gridCol w:w="2173"/>
              <w:gridCol w:w="1798"/>
            </w:tblGrid>
            <w:tr w:rsidR="00F14435" w:rsidRPr="00700470" w14:paraId="4E3C71E6" w14:textId="77777777" w:rsidTr="00E411F1">
              <w:trPr>
                <w:trHeight w:val="138"/>
              </w:trPr>
              <w:tc>
                <w:tcPr>
                  <w:tcW w:w="1649" w:type="dxa"/>
                </w:tcPr>
                <w:p w14:paraId="54552FFC" w14:textId="77777777" w:rsidR="00F14435" w:rsidRPr="000040A4" w:rsidRDefault="00F14435" w:rsidP="00E411F1">
                  <w:pPr>
                    <w:ind w:right="73"/>
                    <w:rPr>
                      <w:rFonts w:ascii="Arial" w:hAnsi="Arial" w:cs="Arial"/>
                      <w:sz w:val="20"/>
                      <w:szCs w:val="20"/>
                    </w:rPr>
                  </w:pPr>
                </w:p>
              </w:tc>
              <w:tc>
                <w:tcPr>
                  <w:tcW w:w="2173" w:type="dxa"/>
                </w:tcPr>
                <w:p w14:paraId="631EAED0" w14:textId="77777777" w:rsidR="00F14435" w:rsidRPr="000040A4" w:rsidRDefault="004C487F" w:rsidP="00E411F1">
                  <w:pPr>
                    <w:ind w:right="73"/>
                    <w:rPr>
                      <w:rFonts w:ascii="Arial" w:hAnsi="Arial" w:cs="Arial"/>
                      <w:sz w:val="20"/>
                      <w:szCs w:val="20"/>
                    </w:rPr>
                  </w:pPr>
                  <m:oMathPara>
                    <m:oMath>
                      <m:sSub>
                        <m:sSubPr>
                          <m:ctrlPr>
                            <w:rPr>
                              <w:rFonts w:ascii="Cambria Math" w:hAnsi="Cambria Math" w:cs="Arial"/>
                              <w:sz w:val="20"/>
                              <w:szCs w:val="20"/>
                            </w:rPr>
                          </m:ctrlPr>
                        </m:sSubPr>
                        <m:e>
                          <m:r>
                            <m:rPr>
                              <m:sty m:val="p"/>
                            </m:rPr>
                            <w:rPr>
                              <w:rFonts w:ascii="Cambria Math" w:hAnsi="Cambria Math" w:cs="Arial"/>
                              <w:sz w:val="20"/>
                              <w:szCs w:val="20"/>
                            </w:rPr>
                            <m:t>TSD</m:t>
                          </m:r>
                        </m:e>
                        <m:sub>
                          <m:r>
                            <m:rPr>
                              <m:sty m:val="p"/>
                            </m:rPr>
                            <w:rPr>
                              <w:rFonts w:ascii="Cambria Math" w:hAnsi="Cambria Math" w:cs="Arial"/>
                              <w:sz w:val="20"/>
                              <w:szCs w:val="20"/>
                            </w:rPr>
                            <m:t>[CCPP]</m:t>
                          </m:r>
                        </m:sub>
                      </m:sSub>
                      <m:r>
                        <m:rPr>
                          <m:sty m:val="p"/>
                        </m:rPr>
                        <w:rPr>
                          <w:rFonts w:ascii="Cambria Math" w:hAnsi="Cambria Math" w:cs="Arial"/>
                          <w:sz w:val="20"/>
                          <w:szCs w:val="20"/>
                        </w:rPr>
                        <m:t>=</m:t>
                      </m:r>
                      <m:nary>
                        <m:naryPr>
                          <m:chr m:val="∑"/>
                          <m:grow m:val="1"/>
                          <m:ctrlPr>
                            <w:rPr>
                              <w:rFonts w:ascii="Cambria Math" w:hAnsi="Cambria Math" w:cs="Arial"/>
                              <w:sz w:val="20"/>
                              <w:szCs w:val="20"/>
                            </w:rPr>
                          </m:ctrlPr>
                        </m:naryPr>
                        <m:sub>
                          <m:r>
                            <m:rPr>
                              <m:sty m:val="p"/>
                            </m:rPr>
                            <w:rPr>
                              <w:rFonts w:ascii="Cambria Math" w:hAnsi="Cambria Math" w:cs="Arial"/>
                              <w:sz w:val="20"/>
                              <w:szCs w:val="20"/>
                            </w:rPr>
                            <m:t>i=1</m:t>
                          </m:r>
                        </m:sub>
                        <m:sup>
                          <m:r>
                            <m:rPr>
                              <m:sty m:val="p"/>
                            </m:rPr>
                            <w:rPr>
                              <w:rFonts w:ascii="Cambria Math" w:hAnsi="Cambria Math" w:cs="Arial"/>
                              <w:sz w:val="20"/>
                              <w:szCs w:val="20"/>
                            </w:rPr>
                            <m:t>n</m:t>
                          </m:r>
                        </m:sup>
                        <m:e>
                          <m:sSub>
                            <m:sSubPr>
                              <m:ctrlPr>
                                <w:rPr>
                                  <w:rFonts w:ascii="Cambria Math" w:hAnsi="Cambria Math" w:cs="Arial"/>
                                  <w:sz w:val="20"/>
                                  <w:szCs w:val="20"/>
                                </w:rPr>
                              </m:ctrlPr>
                            </m:sSubPr>
                            <m:e>
                              <m:r>
                                <m:rPr>
                                  <m:sty m:val="p"/>
                                </m:rPr>
                                <w:rPr>
                                  <w:rFonts w:ascii="Cambria Math" w:hAnsi="Cambria Math" w:cs="Arial"/>
                                  <w:sz w:val="20"/>
                                  <w:szCs w:val="20"/>
                                </w:rPr>
                                <m:t>T</m:t>
                              </m:r>
                            </m:e>
                            <m:sub>
                              <m:r>
                                <m:rPr>
                                  <m:sty m:val="p"/>
                                </m:rPr>
                                <w:rPr>
                                  <w:rFonts w:ascii="Cambria Math" w:hAnsi="Cambria Math" w:cs="Arial"/>
                                  <w:sz w:val="20"/>
                                  <w:szCs w:val="20"/>
                                </w:rPr>
                                <m:t>i</m:t>
                              </m:r>
                            </m:sub>
                          </m:sSub>
                        </m:e>
                      </m:nary>
                    </m:oMath>
                  </m:oMathPara>
                </w:p>
              </w:tc>
              <w:tc>
                <w:tcPr>
                  <w:tcW w:w="1798" w:type="dxa"/>
                  <w:vAlign w:val="center"/>
                </w:tcPr>
                <w:p w14:paraId="2B253A5B" w14:textId="77777777" w:rsidR="00F14435" w:rsidRPr="000040A4" w:rsidRDefault="00F14435" w:rsidP="00E411F1">
                  <w:pPr>
                    <w:ind w:right="73"/>
                    <w:rPr>
                      <w:rFonts w:ascii="Arial" w:hAnsi="Arial" w:cs="Arial"/>
                      <w:sz w:val="20"/>
                      <w:szCs w:val="20"/>
                    </w:rPr>
                  </w:pPr>
                </w:p>
              </w:tc>
            </w:tr>
          </w:tbl>
          <w:p w14:paraId="7FEA7146" w14:textId="77777777" w:rsidR="00F14435" w:rsidRPr="000040A4" w:rsidRDefault="00F14435" w:rsidP="00E411F1">
            <w:pPr>
              <w:ind w:right="73"/>
              <w:rPr>
                <w:rFonts w:ascii="Arial" w:hAnsi="Arial" w:cs="Arial"/>
                <w:b/>
                <w:bCs/>
                <w:sz w:val="20"/>
                <w:szCs w:val="20"/>
              </w:rPr>
            </w:pPr>
            <w:r w:rsidRPr="000040A4">
              <w:rPr>
                <w:rFonts w:ascii="Arial" w:hAnsi="Arial" w:cs="Arial"/>
                <w:b/>
                <w:bCs/>
                <w:sz w:val="20"/>
                <w:szCs w:val="20"/>
              </w:rPr>
              <w:t>Donde:</w:t>
            </w:r>
          </w:p>
          <w:p w14:paraId="600879C6" w14:textId="77777777" w:rsidR="00F14435" w:rsidRPr="000040A4" w:rsidRDefault="00F14435" w:rsidP="00E411F1">
            <w:pPr>
              <w:widowControl w:val="0"/>
              <w:tabs>
                <w:tab w:val="left" w:pos="1184"/>
              </w:tabs>
              <w:ind w:right="176"/>
              <w:rPr>
                <w:rFonts w:ascii="Arial" w:hAnsi="Arial" w:cs="Arial"/>
                <w:sz w:val="20"/>
                <w:szCs w:val="20"/>
              </w:rPr>
            </w:pPr>
          </w:p>
          <w:p w14:paraId="4034779F" w14:textId="77777777" w:rsidR="00F14435" w:rsidRPr="000040A4" w:rsidRDefault="004C487F" w:rsidP="00E411F1">
            <w:pPr>
              <w:widowControl w:val="0"/>
              <w:tabs>
                <w:tab w:val="left" w:pos="1184"/>
              </w:tabs>
              <w:ind w:right="176"/>
              <w:rPr>
                <w:rFonts w:ascii="Arial" w:hAnsi="Arial" w:cs="Arial"/>
                <w:b/>
                <w:sz w:val="20"/>
                <w:szCs w:val="20"/>
              </w:rPr>
            </w:pPr>
            <m:oMath>
              <m:sSub>
                <m:sSubPr>
                  <m:ctrlPr>
                    <w:rPr>
                      <w:rFonts w:ascii="Cambria Math" w:hAnsi="Cambria Math" w:cs="Arial"/>
                      <w:sz w:val="20"/>
                      <w:szCs w:val="20"/>
                    </w:rPr>
                  </m:ctrlPr>
                </m:sSubPr>
                <m:e>
                  <m:r>
                    <m:rPr>
                      <m:sty m:val="p"/>
                    </m:rPr>
                    <w:rPr>
                      <w:rFonts w:ascii="Cambria Math" w:hAnsi="Cambria Math" w:cs="Arial"/>
                      <w:sz w:val="20"/>
                      <w:szCs w:val="20"/>
                    </w:rPr>
                    <m:t>T</m:t>
                  </m:r>
                </m:e>
                <m:sub>
                  <m:r>
                    <m:rPr>
                      <m:sty m:val="p"/>
                    </m:rPr>
                    <w:rPr>
                      <w:rFonts w:ascii="Cambria Math" w:hAnsi="Cambria Math" w:cs="Arial"/>
                      <w:sz w:val="20"/>
                      <w:szCs w:val="20"/>
                    </w:rPr>
                    <m:t>i</m:t>
                  </m:r>
                </m:sub>
              </m:sSub>
            </m:oMath>
            <w:r w:rsidR="00F14435" w:rsidRPr="000040A4">
              <w:rPr>
                <w:rFonts w:ascii="Arial" w:hAnsi="Arial" w:cs="Arial"/>
                <w:sz w:val="20"/>
                <w:szCs w:val="20"/>
              </w:rPr>
              <w:t xml:space="preserve"> es la duración del tiempo sin disponibilidad, medido en horas, del i-ésimo evento.</w:t>
            </w:r>
          </w:p>
        </w:tc>
      </w:tr>
      <w:tr w:rsidR="00F14435" w:rsidRPr="00700470" w14:paraId="32652C20" w14:textId="77777777" w:rsidTr="00E411F1">
        <w:trPr>
          <w:trHeight w:val="343"/>
        </w:trPr>
        <w:tc>
          <w:tcPr>
            <w:tcW w:w="1355" w:type="dxa"/>
            <w:vAlign w:val="center"/>
          </w:tcPr>
          <w:p w14:paraId="581A0324" w14:textId="77777777" w:rsidR="00F14435" w:rsidRPr="000040A4" w:rsidRDefault="00F14435" w:rsidP="00E411F1">
            <w:pPr>
              <w:ind w:firstLine="34"/>
              <w:jc w:val="center"/>
              <w:rPr>
                <w:rFonts w:ascii="Arial" w:hAnsi="Arial" w:cs="Arial"/>
                <w:bCs/>
                <w:sz w:val="20"/>
                <w:szCs w:val="20"/>
              </w:rPr>
            </w:pPr>
            <w:r w:rsidRPr="000040A4">
              <w:rPr>
                <w:rFonts w:ascii="Arial" w:hAnsi="Arial" w:cs="Arial"/>
                <w:bCs/>
                <w:sz w:val="20"/>
                <w:szCs w:val="20"/>
              </w:rPr>
              <w:lastRenderedPageBreak/>
              <w:t>%TSD</w:t>
            </w:r>
          </w:p>
        </w:tc>
        <w:tc>
          <w:tcPr>
            <w:tcW w:w="11970" w:type="dxa"/>
          </w:tcPr>
          <w:p w14:paraId="78F760EE" w14:textId="77777777" w:rsidR="00F14435" w:rsidRPr="000040A4" w:rsidRDefault="00F14435" w:rsidP="00E411F1">
            <w:pPr>
              <w:widowControl w:val="0"/>
              <w:tabs>
                <w:tab w:val="left" w:pos="1184"/>
              </w:tabs>
              <w:spacing w:after="120"/>
              <w:ind w:right="176" w:firstLine="357"/>
              <w:rPr>
                <w:rFonts w:ascii="Arial" w:hAnsi="Arial" w:cs="Arial"/>
                <w:b/>
                <w:sz w:val="20"/>
                <w:szCs w:val="20"/>
              </w:rPr>
            </w:pPr>
            <w:r w:rsidRPr="000040A4">
              <w:rPr>
                <w:rFonts w:ascii="Arial" w:hAnsi="Arial" w:cs="Arial"/>
                <w:b/>
                <w:sz w:val="20"/>
                <w:szCs w:val="20"/>
              </w:rPr>
              <w:t xml:space="preserve">Porcentaje del Tiempo sin disponibilidad (%TSD) </w:t>
            </w:r>
          </w:p>
          <w:p w14:paraId="454E7708" w14:textId="77777777" w:rsidR="00F14435" w:rsidRPr="000040A4" w:rsidRDefault="00F14435" w:rsidP="00E411F1">
            <w:pPr>
              <w:jc w:val="both"/>
              <w:rPr>
                <w:rFonts w:ascii="Arial" w:hAnsi="Arial" w:cs="Arial"/>
                <w:spacing w:val="-1"/>
                <w:sz w:val="20"/>
                <w:szCs w:val="20"/>
              </w:rPr>
            </w:pPr>
            <w:r w:rsidRPr="000040A4">
              <w:rPr>
                <w:rFonts w:ascii="Arial" w:hAnsi="Arial" w:cs="Arial"/>
                <w:b/>
                <w:sz w:val="20"/>
                <w:szCs w:val="20"/>
              </w:rPr>
              <w:t xml:space="preserve">Definición: </w:t>
            </w:r>
            <w:r w:rsidRPr="000040A4">
              <w:rPr>
                <w:rFonts w:ascii="Arial" w:hAnsi="Arial" w:cs="Arial"/>
                <w:sz w:val="20"/>
                <w:szCs w:val="20"/>
              </w:rPr>
              <w:t>El porcentaje del tiempo sin disponibilidad del centro poblado (%TSD</w:t>
            </w:r>
            <w:r w:rsidRPr="000040A4">
              <w:rPr>
                <w:rFonts w:ascii="Arial" w:hAnsi="Arial" w:cs="Arial"/>
                <w:sz w:val="20"/>
                <w:szCs w:val="20"/>
                <w:vertAlign w:val="subscript"/>
              </w:rPr>
              <w:t>[CCPP]</w:t>
            </w:r>
            <w:r w:rsidRPr="000040A4">
              <w:rPr>
                <w:rFonts w:ascii="Arial" w:hAnsi="Arial" w:cs="Arial"/>
                <w:sz w:val="20"/>
                <w:szCs w:val="20"/>
              </w:rPr>
              <w:t xml:space="preserve">) </w:t>
            </w:r>
            <w:r w:rsidRPr="000040A4">
              <w:rPr>
                <w:rFonts w:ascii="Arial" w:hAnsi="Arial" w:cs="Arial"/>
                <w:spacing w:val="-1"/>
                <w:sz w:val="20"/>
                <w:szCs w:val="20"/>
              </w:rPr>
              <w:t>es igual al tiempo sin disponibilidad del centro poblado, sobre el total de horas del horario de atención establecido para el centro poblado rural durante un año calendario.</w:t>
            </w:r>
          </w:p>
          <w:p w14:paraId="6E394F63" w14:textId="77777777" w:rsidR="00F14435" w:rsidRPr="000040A4" w:rsidRDefault="00F14435" w:rsidP="00E411F1">
            <w:pPr>
              <w:ind w:right="73"/>
              <w:rPr>
                <w:rFonts w:ascii="Arial" w:hAnsi="Arial" w:cs="Arial"/>
                <w:spacing w:val="-1"/>
                <w:sz w:val="20"/>
                <w:szCs w:val="20"/>
              </w:rPr>
            </w:pPr>
          </w:p>
          <w:p w14:paraId="27A76EDE" w14:textId="77777777" w:rsidR="00F14435" w:rsidRPr="000040A4" w:rsidRDefault="00F14435" w:rsidP="00E411F1">
            <w:pPr>
              <w:rPr>
                <w:rFonts w:ascii="Arial" w:hAnsi="Arial" w:cs="Arial"/>
                <w:b/>
                <w:sz w:val="20"/>
                <w:szCs w:val="20"/>
              </w:rPr>
            </w:pPr>
            <w:r w:rsidRPr="000040A4">
              <w:rPr>
                <w:rFonts w:ascii="Arial" w:hAnsi="Arial" w:cs="Arial"/>
                <w:b/>
                <w:sz w:val="20"/>
                <w:szCs w:val="20"/>
              </w:rPr>
              <w:t>Fórmula:</w:t>
            </w:r>
          </w:p>
          <w:p w14:paraId="5D5515AF" w14:textId="77777777" w:rsidR="00F14435" w:rsidRPr="000040A4" w:rsidRDefault="00F14435" w:rsidP="00E411F1">
            <w:pPr>
              <w:ind w:left="720" w:right="73"/>
              <w:rPr>
                <w:rFonts w:ascii="Arial" w:hAnsi="Arial" w:cs="Arial"/>
                <w:sz w:val="20"/>
                <w:szCs w:val="20"/>
              </w:rPr>
            </w:pPr>
          </w:p>
          <w:tbl>
            <w:tblPr>
              <w:tblStyle w:val="TableGrid"/>
              <w:tblW w:w="0" w:type="auto"/>
              <w:tblInd w:w="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
              <w:gridCol w:w="3987"/>
              <w:gridCol w:w="1029"/>
            </w:tblGrid>
            <w:tr w:rsidR="00F14435" w:rsidRPr="00700470" w14:paraId="7E35C9A6" w14:textId="77777777" w:rsidTr="00E411F1">
              <w:trPr>
                <w:trHeight w:val="138"/>
              </w:trPr>
              <w:tc>
                <w:tcPr>
                  <w:tcW w:w="375" w:type="dxa"/>
                </w:tcPr>
                <w:p w14:paraId="242DCF04" w14:textId="77777777" w:rsidR="00F14435" w:rsidRPr="000040A4" w:rsidRDefault="00F14435" w:rsidP="00E411F1">
                  <w:pPr>
                    <w:ind w:right="73"/>
                    <w:rPr>
                      <w:rFonts w:ascii="Arial" w:hAnsi="Arial" w:cs="Arial"/>
                      <w:sz w:val="20"/>
                      <w:szCs w:val="20"/>
                    </w:rPr>
                  </w:pPr>
                </w:p>
              </w:tc>
              <w:tc>
                <w:tcPr>
                  <w:tcW w:w="3987" w:type="dxa"/>
                </w:tcPr>
                <w:p w14:paraId="0C6B8A46" w14:textId="77777777" w:rsidR="00F14435" w:rsidRPr="000040A4" w:rsidRDefault="00F14435" w:rsidP="00E411F1">
                  <w:pPr>
                    <w:ind w:right="73"/>
                    <w:rPr>
                      <w:rFonts w:ascii="Arial" w:hAnsi="Arial" w:cs="Arial"/>
                      <w:sz w:val="20"/>
                      <w:szCs w:val="20"/>
                    </w:rPr>
                  </w:pPr>
                  <m:oMathPara>
                    <m:oMath>
                      <m:r>
                        <m:rPr>
                          <m:sty m:val="b"/>
                        </m:rPr>
                        <w:rPr>
                          <w:rFonts w:ascii="Cambria Math" w:hAnsi="Cambria Math" w:cs="Arial"/>
                          <w:color w:val="000000" w:themeColor="text1"/>
                          <w:kern w:val="24"/>
                          <w:sz w:val="20"/>
                          <w:szCs w:val="20"/>
                        </w:rPr>
                        <m:t>%</m:t>
                      </m:r>
                      <m:sSub>
                        <m:sSubPr>
                          <m:ctrlPr>
                            <w:rPr>
                              <w:rFonts w:ascii="Cambria Math" w:hAnsi="Cambria Math" w:cs="Arial"/>
                              <w:color w:val="000000" w:themeColor="text1"/>
                              <w:kern w:val="24"/>
                              <w:sz w:val="20"/>
                              <w:szCs w:val="20"/>
                            </w:rPr>
                          </m:ctrlPr>
                        </m:sSubPr>
                        <m:e>
                          <m:r>
                            <m:rPr>
                              <m:sty m:val="p"/>
                            </m:rPr>
                            <w:rPr>
                              <w:rFonts w:ascii="Cambria Math" w:hAnsi="Cambria Math" w:cs="Arial"/>
                              <w:color w:val="000000" w:themeColor="text1"/>
                              <w:kern w:val="24"/>
                              <w:sz w:val="20"/>
                              <w:szCs w:val="20"/>
                            </w:rPr>
                            <m:t>TSD</m:t>
                          </m:r>
                        </m:e>
                        <m:sub>
                          <m:r>
                            <m:rPr>
                              <m:sty m:val="p"/>
                            </m:rPr>
                            <w:rPr>
                              <w:rFonts w:ascii="Cambria Math" w:hAnsi="Cambria Math" w:cs="Arial"/>
                              <w:color w:val="000000" w:themeColor="text1"/>
                              <w:kern w:val="24"/>
                              <w:sz w:val="20"/>
                              <w:szCs w:val="20"/>
                            </w:rPr>
                            <m:t>[CCPP]</m:t>
                          </m:r>
                        </m:sub>
                      </m:sSub>
                      <m:r>
                        <m:rPr>
                          <m:sty m:val="p"/>
                        </m:rPr>
                        <w:rPr>
                          <w:rFonts w:ascii="Cambria Math" w:hAnsi="Cambria Math" w:cs="Arial"/>
                          <w:color w:val="000000" w:themeColor="text1"/>
                          <w:kern w:val="24"/>
                          <w:sz w:val="20"/>
                          <w:szCs w:val="20"/>
                        </w:rPr>
                        <m:t>=</m:t>
                      </m:r>
                      <m:d>
                        <m:dPr>
                          <m:ctrlPr>
                            <w:rPr>
                              <w:rFonts w:ascii="Cambria Math" w:hAnsi="Cambria Math" w:cs="Arial"/>
                              <w:iCs/>
                              <w:color w:val="000000" w:themeColor="text1"/>
                              <w:kern w:val="24"/>
                              <w:sz w:val="20"/>
                              <w:szCs w:val="20"/>
                            </w:rPr>
                          </m:ctrlPr>
                        </m:dPr>
                        <m:e>
                          <m:f>
                            <m:fPr>
                              <m:ctrlPr>
                                <w:rPr>
                                  <w:rFonts w:ascii="Cambria Math" w:hAnsi="Cambria Math" w:cs="Arial"/>
                                  <w:iCs/>
                                  <w:color w:val="000000" w:themeColor="text1"/>
                                  <w:kern w:val="24"/>
                                  <w:sz w:val="20"/>
                                  <w:szCs w:val="20"/>
                                </w:rPr>
                              </m:ctrlPr>
                            </m:fPr>
                            <m:num>
                              <m:sSub>
                                <m:sSubPr>
                                  <m:ctrlPr>
                                    <w:rPr>
                                      <w:rFonts w:ascii="Cambria Math" w:hAnsi="Cambria Math" w:cs="Arial"/>
                                      <w:sz w:val="20"/>
                                      <w:szCs w:val="20"/>
                                    </w:rPr>
                                  </m:ctrlPr>
                                </m:sSubPr>
                                <m:e>
                                  <m:r>
                                    <m:rPr>
                                      <m:sty m:val="p"/>
                                    </m:rPr>
                                    <w:rPr>
                                      <w:rFonts w:ascii="Cambria Math" w:hAnsi="Cambria Math" w:cs="Arial"/>
                                      <w:sz w:val="20"/>
                                      <w:szCs w:val="20"/>
                                    </w:rPr>
                                    <m:t xml:space="preserve"> TSD</m:t>
                                  </m:r>
                                </m:e>
                                <m:sub>
                                  <m:r>
                                    <m:rPr>
                                      <m:sty m:val="p"/>
                                    </m:rPr>
                                    <w:rPr>
                                      <w:rFonts w:ascii="Cambria Math" w:hAnsi="Cambria Math" w:cs="Arial"/>
                                      <w:sz w:val="20"/>
                                      <w:szCs w:val="20"/>
                                    </w:rPr>
                                    <m:t>[CCPP]</m:t>
                                  </m:r>
                                </m:sub>
                              </m:sSub>
                              <m:r>
                                <m:rPr>
                                  <m:sty m:val="p"/>
                                </m:rPr>
                                <w:rPr>
                                  <w:rFonts w:ascii="Cambria Math" w:hAnsi="Cambria Math" w:cs="Arial"/>
                                  <w:color w:val="000000" w:themeColor="text1"/>
                                  <w:kern w:val="24"/>
                                  <w:sz w:val="20"/>
                                  <w:szCs w:val="20"/>
                                </w:rPr>
                                <m:t> </m:t>
                              </m:r>
                            </m:num>
                            <m:den>
                              <m:r>
                                <m:rPr>
                                  <m:sty m:val="p"/>
                                </m:rPr>
                                <w:rPr>
                                  <w:rFonts w:ascii="Cambria Math" w:hAnsi="Cambria Math" w:cs="Arial"/>
                                  <w:color w:val="000000" w:themeColor="text1"/>
                                  <w:kern w:val="24"/>
                                  <w:sz w:val="20"/>
                                  <w:szCs w:val="20"/>
                                </w:rPr>
                                <m:t>Tiempo Total </m:t>
                              </m:r>
                            </m:den>
                          </m:f>
                        </m:e>
                      </m:d>
                      <m:r>
                        <m:rPr>
                          <m:sty m:val="p"/>
                        </m:rPr>
                        <w:rPr>
                          <w:rFonts w:ascii="Cambria Math" w:hAnsi="Cambria Math" w:cs="Arial"/>
                          <w:color w:val="000000" w:themeColor="text1"/>
                          <w:kern w:val="24"/>
                          <w:sz w:val="20"/>
                          <w:szCs w:val="20"/>
                        </w:rPr>
                        <m:t>×100%</m:t>
                      </m:r>
                    </m:oMath>
                  </m:oMathPara>
                </w:p>
              </w:tc>
              <w:tc>
                <w:tcPr>
                  <w:tcW w:w="1029" w:type="dxa"/>
                  <w:vAlign w:val="center"/>
                </w:tcPr>
                <w:p w14:paraId="14A44D4A" w14:textId="77777777" w:rsidR="00F14435" w:rsidRPr="000040A4" w:rsidRDefault="00F14435" w:rsidP="00E411F1">
                  <w:pPr>
                    <w:ind w:right="73"/>
                    <w:rPr>
                      <w:rFonts w:ascii="Arial" w:hAnsi="Arial" w:cs="Arial"/>
                      <w:sz w:val="20"/>
                      <w:szCs w:val="20"/>
                    </w:rPr>
                  </w:pPr>
                </w:p>
              </w:tc>
            </w:tr>
          </w:tbl>
          <w:p w14:paraId="7085E73A" w14:textId="77777777" w:rsidR="00F14435" w:rsidRPr="000040A4" w:rsidRDefault="00F14435" w:rsidP="00E411F1">
            <w:pPr>
              <w:ind w:left="720"/>
              <w:rPr>
                <w:rFonts w:ascii="Arial" w:hAnsi="Arial" w:cs="Arial"/>
                <w:spacing w:val="-1"/>
                <w:sz w:val="20"/>
                <w:szCs w:val="20"/>
              </w:rPr>
            </w:pPr>
          </w:p>
          <w:p w14:paraId="5C049AEC" w14:textId="77777777" w:rsidR="00F14435" w:rsidRDefault="00F14435" w:rsidP="00E411F1">
            <w:pPr>
              <w:ind w:right="88"/>
              <w:rPr>
                <w:rFonts w:ascii="Arial" w:hAnsi="Arial" w:cs="Arial"/>
                <w:sz w:val="20"/>
                <w:szCs w:val="20"/>
              </w:rPr>
            </w:pPr>
            <w:r w:rsidRPr="000040A4">
              <w:rPr>
                <w:rFonts w:ascii="Arial" w:hAnsi="Arial" w:cs="Arial"/>
                <w:sz w:val="20"/>
                <w:szCs w:val="20"/>
              </w:rPr>
              <w:t xml:space="preserve">El Tiempo de disponibilidad total (Tiempo Total) se calcula con la siguiente fórmula: </w:t>
            </w:r>
          </w:p>
          <w:p w14:paraId="37B83D81" w14:textId="77777777" w:rsidR="00F14435" w:rsidRPr="000040A4" w:rsidRDefault="00F14435" w:rsidP="00E411F1">
            <w:pPr>
              <w:ind w:right="88"/>
              <w:rPr>
                <w:rFonts w:ascii="Arial" w:hAnsi="Arial" w:cs="Arial"/>
                <w:sz w:val="20"/>
                <w:szCs w:val="20"/>
              </w:rPr>
            </w:pPr>
          </w:p>
          <w:tbl>
            <w:tblPr>
              <w:tblStyle w:val="TableGrid"/>
              <w:tblW w:w="6067" w:type="dxa"/>
              <w:tblInd w:w="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3698"/>
              <w:gridCol w:w="1778"/>
            </w:tblGrid>
            <w:tr w:rsidR="00F14435" w:rsidRPr="00700470" w14:paraId="5D682CDC" w14:textId="77777777" w:rsidTr="00E411F1">
              <w:trPr>
                <w:trHeight w:val="138"/>
              </w:trPr>
              <w:tc>
                <w:tcPr>
                  <w:tcW w:w="591" w:type="dxa"/>
                </w:tcPr>
                <w:p w14:paraId="321C5BAD" w14:textId="77777777" w:rsidR="00F14435" w:rsidRPr="000040A4" w:rsidRDefault="00F14435" w:rsidP="00E411F1">
                  <w:pPr>
                    <w:ind w:right="73"/>
                    <w:rPr>
                      <w:rFonts w:ascii="Arial" w:hAnsi="Arial" w:cs="Arial"/>
                      <w:sz w:val="20"/>
                      <w:szCs w:val="20"/>
                    </w:rPr>
                  </w:pPr>
                </w:p>
              </w:tc>
              <w:tc>
                <w:tcPr>
                  <w:tcW w:w="3698" w:type="dxa"/>
                </w:tcPr>
                <w:p w14:paraId="04F5BF36" w14:textId="77777777" w:rsidR="00F14435" w:rsidRPr="000040A4" w:rsidRDefault="00F14435" w:rsidP="00E411F1">
                  <w:pPr>
                    <w:ind w:right="73"/>
                    <w:rPr>
                      <w:rFonts w:ascii="Arial" w:hAnsi="Arial" w:cs="Arial"/>
                      <w:sz w:val="20"/>
                      <w:szCs w:val="20"/>
                    </w:rPr>
                  </w:pPr>
                  <m:oMathPara>
                    <m:oMath>
                      <m:r>
                        <m:rPr>
                          <m:sty m:val="p"/>
                        </m:rPr>
                        <w:rPr>
                          <w:rFonts w:ascii="Cambria Math" w:hAnsi="Cambria Math" w:cs="Arial"/>
                          <w:sz w:val="20"/>
                          <w:szCs w:val="20"/>
                        </w:rPr>
                        <m:t>Tiempo Total=HA*AC</m:t>
                      </m:r>
                    </m:oMath>
                  </m:oMathPara>
                </w:p>
              </w:tc>
              <w:tc>
                <w:tcPr>
                  <w:tcW w:w="1778" w:type="dxa"/>
                  <w:vAlign w:val="center"/>
                </w:tcPr>
                <w:p w14:paraId="62B53968" w14:textId="77777777" w:rsidR="00F14435" w:rsidRPr="000040A4" w:rsidRDefault="00F14435" w:rsidP="00E411F1">
                  <w:pPr>
                    <w:ind w:right="73"/>
                    <w:rPr>
                      <w:rFonts w:ascii="Arial" w:hAnsi="Arial" w:cs="Arial"/>
                      <w:sz w:val="20"/>
                      <w:szCs w:val="20"/>
                    </w:rPr>
                  </w:pPr>
                </w:p>
              </w:tc>
            </w:tr>
          </w:tbl>
          <w:p w14:paraId="008DEB36" w14:textId="77777777" w:rsidR="00F14435" w:rsidRPr="000040A4" w:rsidRDefault="00F14435" w:rsidP="00E411F1">
            <w:pPr>
              <w:ind w:left="1440" w:right="74"/>
              <w:rPr>
                <w:rFonts w:ascii="Arial" w:hAnsi="Arial" w:cs="Arial"/>
                <w:sz w:val="20"/>
                <w:szCs w:val="20"/>
                <w:u w:val="single"/>
              </w:rPr>
            </w:pPr>
          </w:p>
          <w:p w14:paraId="5F8530AF" w14:textId="77777777" w:rsidR="00F14435" w:rsidRPr="000040A4" w:rsidRDefault="00F14435" w:rsidP="00E411F1">
            <w:pPr>
              <w:ind w:right="74"/>
              <w:rPr>
                <w:rFonts w:ascii="Arial" w:hAnsi="Arial" w:cs="Arial"/>
                <w:b/>
                <w:bCs/>
                <w:sz w:val="20"/>
                <w:szCs w:val="20"/>
              </w:rPr>
            </w:pPr>
            <w:r w:rsidRPr="000040A4">
              <w:rPr>
                <w:rFonts w:ascii="Arial" w:hAnsi="Arial" w:cs="Arial"/>
                <w:b/>
                <w:bCs/>
                <w:sz w:val="20"/>
                <w:szCs w:val="20"/>
              </w:rPr>
              <w:t>D</w:t>
            </w:r>
            <w:r>
              <w:rPr>
                <w:rFonts w:ascii="Arial" w:hAnsi="Arial" w:cs="Arial"/>
                <w:b/>
                <w:bCs/>
                <w:sz w:val="20"/>
                <w:szCs w:val="20"/>
              </w:rPr>
              <w:t>o</w:t>
            </w:r>
            <w:r w:rsidRPr="000040A4">
              <w:rPr>
                <w:rFonts w:ascii="Arial" w:hAnsi="Arial" w:cs="Arial"/>
                <w:b/>
                <w:bCs/>
                <w:sz w:val="20"/>
                <w:szCs w:val="20"/>
              </w:rPr>
              <w:t>nde:</w:t>
            </w:r>
          </w:p>
          <w:p w14:paraId="13A9A104" w14:textId="77777777" w:rsidR="00F14435" w:rsidRPr="000040A4" w:rsidRDefault="00F14435" w:rsidP="00E411F1">
            <w:pPr>
              <w:spacing w:before="120"/>
              <w:ind w:right="73"/>
              <w:jc w:val="both"/>
              <w:rPr>
                <w:rFonts w:ascii="Arial" w:hAnsi="Arial" w:cs="Arial"/>
                <w:sz w:val="20"/>
                <w:szCs w:val="20"/>
              </w:rPr>
            </w:pPr>
            <m:oMath>
              <m:r>
                <m:rPr>
                  <m:sty m:val="p"/>
                </m:rPr>
                <w:rPr>
                  <w:rFonts w:ascii="Cambria Math" w:hAnsi="Cambria Math" w:cs="Arial"/>
                  <w:sz w:val="20"/>
                  <w:szCs w:val="20"/>
                </w:rPr>
                <m:t>HA</m:t>
              </m:r>
            </m:oMath>
            <w:r w:rsidRPr="000040A4">
              <w:rPr>
                <w:rFonts w:ascii="Arial" w:hAnsi="Arial" w:cs="Arial"/>
                <w:sz w:val="20"/>
                <w:szCs w:val="20"/>
              </w:rPr>
              <w:t xml:space="preserve"> es el horario de atención establecido para el centro poblado en horas enteras. Todas las fracciones de hora en las evaluaciones serán tomadas, en todo caso, en favor de la empresa operadora. </w:t>
            </w:r>
          </w:p>
          <w:p w14:paraId="6D92C38F" w14:textId="77777777" w:rsidR="00F14435" w:rsidRPr="000040A4" w:rsidRDefault="00F14435" w:rsidP="00E411F1">
            <w:pPr>
              <w:ind w:right="73"/>
              <w:jc w:val="both"/>
              <w:rPr>
                <w:rFonts w:ascii="Arial" w:hAnsi="Arial" w:cs="Arial"/>
                <w:b/>
                <w:sz w:val="20"/>
                <w:szCs w:val="20"/>
              </w:rPr>
            </w:pPr>
            <m:oMath>
              <m:r>
                <m:rPr>
                  <m:sty m:val="p"/>
                </m:rPr>
                <w:rPr>
                  <w:rFonts w:ascii="Cambria Math" w:hAnsi="Cambria Math" w:cs="Arial"/>
                  <w:sz w:val="20"/>
                  <w:szCs w:val="20"/>
                </w:rPr>
                <m:t>AC</m:t>
              </m:r>
            </m:oMath>
            <w:r w:rsidRPr="000040A4">
              <w:rPr>
                <w:rFonts w:ascii="Arial" w:hAnsi="Arial" w:cs="Arial"/>
                <w:sz w:val="20"/>
                <w:szCs w:val="20"/>
              </w:rPr>
              <w:t xml:space="preserve"> es el año calendario en días, que podría ser 365 o 366 en el caso de los años bisiestos.</w:t>
            </w:r>
          </w:p>
        </w:tc>
      </w:tr>
      <w:tr w:rsidR="00F14435" w:rsidRPr="00700470" w14:paraId="147D0860" w14:textId="77777777" w:rsidTr="00E411F1">
        <w:trPr>
          <w:trHeight w:val="343"/>
        </w:trPr>
        <w:tc>
          <w:tcPr>
            <w:tcW w:w="1355" w:type="dxa"/>
            <w:vAlign w:val="center"/>
          </w:tcPr>
          <w:p w14:paraId="6E5AA61B" w14:textId="77777777" w:rsidR="00F14435" w:rsidRPr="000040A4" w:rsidRDefault="00F14435" w:rsidP="00F14435">
            <w:pPr>
              <w:widowControl w:val="0"/>
              <w:ind w:firstLine="34"/>
              <w:jc w:val="center"/>
              <w:rPr>
                <w:rFonts w:ascii="Arial" w:hAnsi="Arial" w:cs="Arial"/>
                <w:sz w:val="20"/>
                <w:szCs w:val="20"/>
              </w:rPr>
            </w:pPr>
            <w:r w:rsidRPr="000040A4">
              <w:rPr>
                <w:rFonts w:ascii="Arial" w:hAnsi="Arial" w:cs="Arial"/>
                <w:sz w:val="20"/>
                <w:szCs w:val="20"/>
              </w:rPr>
              <w:t>TLLC</w:t>
            </w:r>
          </w:p>
        </w:tc>
        <w:tc>
          <w:tcPr>
            <w:tcW w:w="11970" w:type="dxa"/>
            <w:vAlign w:val="center"/>
          </w:tcPr>
          <w:p w14:paraId="26A35BE3" w14:textId="77777777" w:rsidR="00F14435" w:rsidRPr="000040A4" w:rsidRDefault="00F14435" w:rsidP="00F14435">
            <w:pPr>
              <w:widowControl w:val="0"/>
              <w:tabs>
                <w:tab w:val="left" w:pos="1184"/>
              </w:tabs>
              <w:spacing w:after="120"/>
              <w:ind w:right="176" w:firstLine="357"/>
              <w:rPr>
                <w:rFonts w:ascii="Arial" w:hAnsi="Arial" w:cs="Arial"/>
                <w:b/>
                <w:sz w:val="20"/>
                <w:szCs w:val="20"/>
              </w:rPr>
            </w:pPr>
            <w:r w:rsidRPr="000040A4">
              <w:rPr>
                <w:rFonts w:ascii="Arial" w:hAnsi="Arial" w:cs="Arial"/>
                <w:b/>
                <w:sz w:val="20"/>
                <w:szCs w:val="20"/>
              </w:rPr>
              <w:t>Tasa de Llamadas Completadas</w:t>
            </w:r>
          </w:p>
          <w:p w14:paraId="6408D387" w14:textId="77777777" w:rsidR="00F14435" w:rsidRPr="000040A4" w:rsidRDefault="00F14435" w:rsidP="00F14435">
            <w:pPr>
              <w:widowControl w:val="0"/>
              <w:tabs>
                <w:tab w:val="left" w:pos="1184"/>
              </w:tabs>
              <w:spacing w:before="13" w:after="120"/>
              <w:ind w:right="177"/>
              <w:jc w:val="both"/>
              <w:rPr>
                <w:rFonts w:ascii="Arial" w:hAnsi="Arial" w:cs="Arial"/>
                <w:sz w:val="20"/>
                <w:szCs w:val="20"/>
              </w:rPr>
            </w:pPr>
            <w:r w:rsidRPr="000040A4">
              <w:rPr>
                <w:rFonts w:ascii="Arial" w:hAnsi="Arial" w:cs="Arial"/>
                <w:b/>
                <w:sz w:val="20"/>
                <w:szCs w:val="20"/>
              </w:rPr>
              <w:t xml:space="preserve">Definición: </w:t>
            </w:r>
            <w:r w:rsidRPr="000040A4">
              <w:rPr>
                <w:rFonts w:ascii="Arial" w:hAnsi="Arial" w:cs="Arial"/>
                <w:sz w:val="20"/>
                <w:szCs w:val="20"/>
              </w:rPr>
              <w:t>Definido como el porcentaje de llamadas completadas originadas en la red en evaluación, del total de intentos de llamadas originadas en la misma red, medidas durante la hora de mayor carga en un mes calendario.</w:t>
            </w:r>
          </w:p>
          <w:p w14:paraId="41A7C77F" w14:textId="77777777" w:rsidR="00F14435" w:rsidRPr="000040A4" w:rsidRDefault="00F14435" w:rsidP="00F14435">
            <w:pPr>
              <w:widowControl w:val="0"/>
              <w:tabs>
                <w:tab w:val="left" w:pos="1184"/>
              </w:tabs>
              <w:spacing w:before="13" w:after="120"/>
              <w:ind w:right="177"/>
              <w:rPr>
                <w:rFonts w:ascii="Arial" w:hAnsi="Arial" w:cs="Arial"/>
                <w:b/>
                <w:sz w:val="20"/>
                <w:szCs w:val="20"/>
              </w:rPr>
            </w:pPr>
            <w:r w:rsidRPr="000040A4">
              <w:rPr>
                <w:rFonts w:ascii="Arial" w:hAnsi="Arial" w:cs="Arial"/>
                <w:b/>
                <w:sz w:val="20"/>
                <w:szCs w:val="20"/>
              </w:rPr>
              <w:t>Fórmula:</w:t>
            </w:r>
          </w:p>
          <w:p w14:paraId="5C9D2ABA" w14:textId="77777777" w:rsidR="00F14435" w:rsidRPr="000040A4" w:rsidRDefault="00F14435" w:rsidP="00F14435">
            <w:pPr>
              <w:widowControl w:val="0"/>
              <w:tabs>
                <w:tab w:val="left" w:pos="1184"/>
              </w:tabs>
              <w:spacing w:before="13" w:after="120"/>
              <w:ind w:right="177"/>
              <w:rPr>
                <w:rFonts w:ascii="Arial" w:hAnsi="Arial" w:cs="Arial"/>
                <w:bCs/>
                <w:sz w:val="20"/>
                <w:szCs w:val="20"/>
              </w:rPr>
            </w:pPr>
            <m:oMathPara>
              <m:oMath>
                <m:r>
                  <w:rPr>
                    <w:rFonts w:ascii="Cambria Math" w:hAnsi="Cambria Math" w:cs="Arial"/>
                    <w:sz w:val="20"/>
                    <w:szCs w:val="20"/>
                  </w:rPr>
                  <m:t>TLLC=</m:t>
                </m:r>
                <m:f>
                  <m:fPr>
                    <m:ctrlPr>
                      <w:rPr>
                        <w:rFonts w:ascii="Cambria Math" w:hAnsi="Cambria Math" w:cs="Arial"/>
                        <w:bCs/>
                        <w:i/>
                        <w:sz w:val="20"/>
                        <w:szCs w:val="20"/>
                      </w:rPr>
                    </m:ctrlPr>
                  </m:fPr>
                  <m:num>
                    <m:r>
                      <m:rPr>
                        <m:nor/>
                      </m:rPr>
                      <w:rPr>
                        <w:rFonts w:ascii="Cambria Math" w:hAnsi="Cambria Math" w:cs="Arial"/>
                        <w:sz w:val="20"/>
                        <w:szCs w:val="20"/>
                      </w:rPr>
                      <m:t>Llamadas completadas</m:t>
                    </m:r>
                  </m:num>
                  <m:den>
                    <m:r>
                      <m:rPr>
                        <m:nor/>
                      </m:rPr>
                      <w:rPr>
                        <w:rFonts w:ascii="Cambria Math" w:hAnsi="Cambria Math" w:cs="Arial"/>
                        <w:sz w:val="20"/>
                        <w:szCs w:val="20"/>
                      </w:rPr>
                      <m:t>Total de intentos de Llamadas</m:t>
                    </m:r>
                  </m:den>
                </m:f>
                <m:r>
                  <w:rPr>
                    <w:rFonts w:ascii="Cambria Math" w:hAnsi="Cambria Math" w:cs="Arial"/>
                    <w:sz w:val="20"/>
                    <w:szCs w:val="20"/>
                  </w:rPr>
                  <m:t>×100</m:t>
                </m:r>
              </m:oMath>
            </m:oMathPara>
          </w:p>
        </w:tc>
      </w:tr>
      <w:tr w:rsidR="00F14435" w:rsidRPr="00700470" w14:paraId="2EDFC039" w14:textId="77777777" w:rsidTr="00E411F1">
        <w:trPr>
          <w:trHeight w:val="1818"/>
        </w:trPr>
        <w:tc>
          <w:tcPr>
            <w:tcW w:w="1355" w:type="dxa"/>
            <w:vAlign w:val="center"/>
          </w:tcPr>
          <w:p w14:paraId="1BB70672" w14:textId="77777777" w:rsidR="00F14435" w:rsidRPr="000040A4" w:rsidRDefault="00F14435" w:rsidP="00E411F1">
            <w:pPr>
              <w:spacing w:after="120"/>
              <w:ind w:firstLine="34"/>
              <w:jc w:val="center"/>
              <w:rPr>
                <w:rFonts w:ascii="Arial" w:hAnsi="Arial" w:cs="Arial"/>
                <w:sz w:val="20"/>
                <w:szCs w:val="20"/>
              </w:rPr>
            </w:pPr>
            <w:r w:rsidRPr="000040A4">
              <w:rPr>
                <w:rFonts w:ascii="Arial" w:hAnsi="Arial" w:cs="Arial"/>
                <w:sz w:val="20"/>
                <w:szCs w:val="20"/>
              </w:rPr>
              <w:lastRenderedPageBreak/>
              <w:t>TINE</w:t>
            </w:r>
          </w:p>
        </w:tc>
        <w:tc>
          <w:tcPr>
            <w:tcW w:w="11970" w:type="dxa"/>
          </w:tcPr>
          <w:p w14:paraId="577F0666" w14:textId="77777777" w:rsidR="00F14435" w:rsidRPr="000040A4" w:rsidRDefault="00F14435" w:rsidP="00E411F1">
            <w:pPr>
              <w:widowControl w:val="0"/>
              <w:tabs>
                <w:tab w:val="left" w:pos="1184"/>
              </w:tabs>
              <w:spacing w:after="100"/>
              <w:ind w:right="176" w:firstLine="357"/>
              <w:rPr>
                <w:rFonts w:ascii="Arial" w:hAnsi="Arial" w:cs="Arial"/>
                <w:b/>
                <w:sz w:val="20"/>
                <w:szCs w:val="20"/>
              </w:rPr>
            </w:pPr>
            <w:r w:rsidRPr="000040A4">
              <w:rPr>
                <w:rFonts w:ascii="Arial" w:hAnsi="Arial" w:cs="Arial"/>
                <w:b/>
                <w:sz w:val="20"/>
                <w:szCs w:val="20"/>
              </w:rPr>
              <w:t>Tasa de Intentos No Establecidos</w:t>
            </w:r>
          </w:p>
          <w:p w14:paraId="3F255FBB" w14:textId="77777777" w:rsidR="00F14435" w:rsidRPr="000040A4" w:rsidRDefault="00F14435" w:rsidP="00E411F1">
            <w:pPr>
              <w:spacing w:after="60"/>
              <w:jc w:val="both"/>
              <w:rPr>
                <w:rFonts w:ascii="Arial" w:hAnsi="Arial" w:cs="Arial"/>
                <w:sz w:val="20"/>
                <w:szCs w:val="20"/>
              </w:rPr>
            </w:pPr>
            <w:r w:rsidRPr="000040A4">
              <w:rPr>
                <w:rFonts w:ascii="Arial" w:hAnsi="Arial" w:cs="Arial"/>
                <w:b/>
                <w:sz w:val="20"/>
                <w:szCs w:val="20"/>
              </w:rPr>
              <w:t>Definición:</w:t>
            </w:r>
            <w:r w:rsidRPr="000040A4">
              <w:rPr>
                <w:rFonts w:ascii="Arial" w:hAnsi="Arial" w:cs="Arial"/>
                <w:sz w:val="20"/>
                <w:szCs w:val="20"/>
              </w:rPr>
              <w:t xml:space="preserve"> Definido como la relación, en porcentaje, de la cantidad de Intentos No Establecidos sobre el Total de Intentos. Este indicador se </w:t>
            </w:r>
            <w:r>
              <w:rPr>
                <w:rFonts w:ascii="Arial" w:hAnsi="Arial" w:cs="Arial"/>
                <w:sz w:val="20"/>
                <w:szCs w:val="20"/>
              </w:rPr>
              <w:t>evaluará considerando todos</w:t>
            </w:r>
            <w:r w:rsidRPr="000040A4">
              <w:rPr>
                <w:rFonts w:ascii="Arial" w:hAnsi="Arial" w:cs="Arial"/>
                <w:sz w:val="20"/>
                <w:szCs w:val="20"/>
              </w:rPr>
              <w:t xml:space="preserve"> los intentos de llamadas que se originan en la red de la empresa operadora, así como los que ingresan a ésta a través de los puntos de interconexión.</w:t>
            </w:r>
          </w:p>
          <w:p w14:paraId="17D65942" w14:textId="77777777" w:rsidR="00F14435" w:rsidRPr="000040A4" w:rsidRDefault="00F14435" w:rsidP="00E411F1">
            <w:pPr>
              <w:rPr>
                <w:rFonts w:ascii="Arial" w:hAnsi="Arial" w:cs="Arial"/>
                <w:b/>
                <w:sz w:val="20"/>
                <w:szCs w:val="20"/>
              </w:rPr>
            </w:pPr>
            <w:r w:rsidRPr="000040A4">
              <w:rPr>
                <w:rFonts w:ascii="Arial" w:hAnsi="Arial" w:cs="Arial"/>
                <w:b/>
                <w:sz w:val="20"/>
                <w:szCs w:val="20"/>
              </w:rPr>
              <w:t>Fórmula:</w:t>
            </w:r>
          </w:p>
          <w:p w14:paraId="152B0807" w14:textId="77777777" w:rsidR="00F14435" w:rsidRPr="006D4522" w:rsidRDefault="00F14435" w:rsidP="00E411F1">
            <w:pPr>
              <w:pStyle w:val="BodyText"/>
              <w:ind w:right="-34"/>
              <w:rPr>
                <w:rFonts w:eastAsiaTheme="minorHAnsi"/>
                <w:sz w:val="20"/>
                <w:lang w:val="es-PE" w:eastAsia="en-US"/>
              </w:rPr>
            </w:pPr>
            <m:oMathPara>
              <m:oMath>
                <m:r>
                  <m:rPr>
                    <m:sty m:val="p"/>
                  </m:rPr>
                  <w:rPr>
                    <w:rFonts w:ascii="Cambria Math" w:eastAsiaTheme="minorHAnsi" w:hAnsi="Cambria Math"/>
                    <w:sz w:val="20"/>
                    <w:lang w:val="es-PE" w:eastAsia="en-US"/>
                  </w:rPr>
                  <m:t xml:space="preserve">TINE= </m:t>
                </m:r>
                <m:f>
                  <m:fPr>
                    <m:ctrlPr>
                      <w:rPr>
                        <w:rFonts w:ascii="Cambria Math" w:eastAsiaTheme="minorHAnsi" w:hAnsi="Cambria Math"/>
                        <w:sz w:val="20"/>
                        <w:lang w:val="es-PE" w:eastAsia="en-US"/>
                      </w:rPr>
                    </m:ctrlPr>
                  </m:fPr>
                  <m:num>
                    <m:r>
                      <m:rPr>
                        <m:sty m:val="p"/>
                      </m:rPr>
                      <w:rPr>
                        <w:rFonts w:ascii="Cambria Math" w:eastAsiaTheme="minorHAnsi" w:hAnsi="Cambria Math"/>
                        <w:sz w:val="20"/>
                        <w:lang w:val="es-PE" w:eastAsia="en-US"/>
                      </w:rPr>
                      <m:t>Total de Intentos  no establecidos</m:t>
                    </m:r>
                  </m:num>
                  <m:den>
                    <m:r>
                      <m:rPr>
                        <m:sty m:val="p"/>
                      </m:rPr>
                      <w:rPr>
                        <w:rFonts w:ascii="Cambria Math" w:eastAsiaTheme="minorHAnsi" w:hAnsi="Cambria Math"/>
                        <w:sz w:val="20"/>
                        <w:lang w:val="es-PE" w:eastAsia="en-US"/>
                      </w:rPr>
                      <m:t>Total de intentos</m:t>
                    </m:r>
                  </m:den>
                </m:f>
                <m:r>
                  <m:rPr>
                    <m:sty m:val="p"/>
                  </m:rPr>
                  <w:rPr>
                    <w:rFonts w:ascii="Cambria Math" w:eastAsiaTheme="minorHAnsi" w:hAnsi="Cambria Math" w:hint="eastAsia"/>
                    <w:sz w:val="20"/>
                    <w:lang w:val="es-PE" w:eastAsia="en-US"/>
                  </w:rPr>
                  <m:t>×</m:t>
                </m:r>
                <m:r>
                  <m:rPr>
                    <m:sty m:val="p"/>
                  </m:rPr>
                  <w:rPr>
                    <w:rFonts w:ascii="Cambria Math" w:eastAsiaTheme="minorHAnsi" w:hAnsi="Cambria Math"/>
                    <w:sz w:val="20"/>
                    <w:lang w:val="es-PE" w:eastAsia="en-US"/>
                  </w:rPr>
                  <m:t>100</m:t>
                </m:r>
              </m:oMath>
            </m:oMathPara>
          </w:p>
        </w:tc>
      </w:tr>
      <w:tr w:rsidR="00F14435" w:rsidRPr="00700470" w14:paraId="09F5F2A1" w14:textId="77777777" w:rsidTr="00E411F1">
        <w:trPr>
          <w:trHeight w:val="1687"/>
        </w:trPr>
        <w:tc>
          <w:tcPr>
            <w:tcW w:w="1355" w:type="dxa"/>
            <w:vAlign w:val="center"/>
          </w:tcPr>
          <w:p w14:paraId="58DE0FB7" w14:textId="77777777" w:rsidR="00F14435" w:rsidRPr="000040A4" w:rsidRDefault="00F14435" w:rsidP="00E411F1">
            <w:pPr>
              <w:spacing w:after="120"/>
              <w:ind w:firstLine="34"/>
              <w:jc w:val="center"/>
              <w:rPr>
                <w:rFonts w:ascii="Arial" w:hAnsi="Arial" w:cs="Arial"/>
                <w:sz w:val="20"/>
                <w:szCs w:val="20"/>
              </w:rPr>
            </w:pPr>
            <w:r w:rsidRPr="000040A4">
              <w:rPr>
                <w:rFonts w:ascii="Arial" w:hAnsi="Arial" w:cs="Arial"/>
                <w:sz w:val="20"/>
                <w:szCs w:val="20"/>
              </w:rPr>
              <w:t>TLLI</w:t>
            </w:r>
          </w:p>
        </w:tc>
        <w:tc>
          <w:tcPr>
            <w:tcW w:w="11970" w:type="dxa"/>
          </w:tcPr>
          <w:p w14:paraId="5A0DC47C" w14:textId="77777777" w:rsidR="00F14435" w:rsidRPr="000040A4" w:rsidRDefault="00F14435" w:rsidP="00E411F1">
            <w:pPr>
              <w:widowControl w:val="0"/>
              <w:tabs>
                <w:tab w:val="left" w:pos="1184"/>
              </w:tabs>
              <w:spacing w:after="100"/>
              <w:ind w:right="176" w:firstLine="357"/>
              <w:rPr>
                <w:rFonts w:ascii="Arial" w:hAnsi="Arial" w:cs="Arial"/>
                <w:b/>
                <w:sz w:val="20"/>
                <w:szCs w:val="20"/>
              </w:rPr>
            </w:pPr>
            <w:r w:rsidRPr="000040A4">
              <w:rPr>
                <w:rFonts w:ascii="Arial" w:hAnsi="Arial" w:cs="Arial"/>
                <w:b/>
                <w:sz w:val="20"/>
                <w:szCs w:val="20"/>
              </w:rPr>
              <w:t>Tasa de Llamadas Interrumpidas</w:t>
            </w:r>
          </w:p>
          <w:p w14:paraId="5D379D31" w14:textId="77777777" w:rsidR="00F14435" w:rsidRPr="000040A4" w:rsidRDefault="00F14435" w:rsidP="00E411F1">
            <w:pPr>
              <w:spacing w:after="60"/>
              <w:jc w:val="both"/>
              <w:rPr>
                <w:rFonts w:ascii="Arial" w:hAnsi="Arial" w:cs="Arial"/>
                <w:sz w:val="6"/>
                <w:szCs w:val="6"/>
              </w:rPr>
            </w:pPr>
            <w:r w:rsidRPr="000040A4">
              <w:rPr>
                <w:rFonts w:ascii="Arial" w:hAnsi="Arial" w:cs="Arial"/>
                <w:b/>
                <w:sz w:val="20"/>
                <w:szCs w:val="20"/>
              </w:rPr>
              <w:t xml:space="preserve">Definición: </w:t>
            </w:r>
            <w:r w:rsidRPr="000040A4">
              <w:rPr>
                <w:rFonts w:ascii="Arial" w:hAnsi="Arial" w:cs="Arial"/>
                <w:sz w:val="20"/>
                <w:szCs w:val="20"/>
              </w:rPr>
              <w:t>Definido como la relación, en porcentaje, de la cantidad total de Llamadas Interrumpidas sobre el total de Llamadas Establecidas.</w:t>
            </w:r>
          </w:p>
          <w:p w14:paraId="399639F7" w14:textId="77777777" w:rsidR="00F14435" w:rsidRPr="000040A4" w:rsidRDefault="00F14435" w:rsidP="00E411F1">
            <w:pPr>
              <w:rPr>
                <w:rFonts w:ascii="Arial" w:hAnsi="Arial" w:cs="Arial"/>
                <w:b/>
                <w:sz w:val="20"/>
                <w:szCs w:val="20"/>
              </w:rPr>
            </w:pPr>
            <w:r w:rsidRPr="000040A4">
              <w:rPr>
                <w:rFonts w:ascii="Arial" w:hAnsi="Arial" w:cs="Arial"/>
                <w:b/>
                <w:sz w:val="20"/>
                <w:szCs w:val="20"/>
              </w:rPr>
              <w:t>Fórmula:</w:t>
            </w:r>
          </w:p>
          <w:p w14:paraId="533A986A" w14:textId="77777777" w:rsidR="00F14435" w:rsidRPr="000040A4" w:rsidRDefault="00F14435" w:rsidP="00E411F1">
            <w:pPr>
              <w:rPr>
                <w:rFonts w:ascii="Arial" w:hAnsi="Arial" w:cs="Arial"/>
                <w:b/>
                <w:sz w:val="20"/>
                <w:szCs w:val="20"/>
              </w:rPr>
            </w:pPr>
            <m:oMathPara>
              <m:oMath>
                <m:r>
                  <m:rPr>
                    <m:sty m:val="p"/>
                  </m:rPr>
                  <w:rPr>
                    <w:rFonts w:ascii="Cambria Math" w:hAnsi="Cambria Math" w:cs="Arial"/>
                    <w:sz w:val="20"/>
                  </w:rPr>
                  <m:t xml:space="preserve">TLLI= </m:t>
                </m:r>
                <m:f>
                  <m:fPr>
                    <m:ctrlPr>
                      <w:rPr>
                        <w:rFonts w:ascii="Cambria Math" w:hAnsi="Cambria Math" w:cs="Arial"/>
                        <w:sz w:val="20"/>
                      </w:rPr>
                    </m:ctrlPr>
                  </m:fPr>
                  <m:num>
                    <m:r>
                      <m:rPr>
                        <m:sty m:val="p"/>
                      </m:rPr>
                      <w:rPr>
                        <w:rFonts w:ascii="Cambria Math" w:hAnsi="Cambria Math" w:cs="Arial"/>
                        <w:sz w:val="20"/>
                      </w:rPr>
                      <m:t>Total de Llamadas Interrumpidas</m:t>
                    </m:r>
                  </m:num>
                  <m:den>
                    <m:r>
                      <m:rPr>
                        <m:sty m:val="p"/>
                      </m:rPr>
                      <w:rPr>
                        <w:rFonts w:ascii="Cambria Math" w:hAnsi="Cambria Math" w:cs="Arial"/>
                        <w:sz w:val="20"/>
                      </w:rPr>
                      <m:t>Total de Llamadas Establecidas</m:t>
                    </m:r>
                  </m:den>
                </m:f>
                <m:r>
                  <m:rPr>
                    <m:sty m:val="p"/>
                  </m:rPr>
                  <w:rPr>
                    <w:rFonts w:ascii="Cambria Math" w:hAnsi="Cambria Math" w:cs="Arial"/>
                    <w:sz w:val="20"/>
                  </w:rPr>
                  <m:t>×100</m:t>
                </m:r>
              </m:oMath>
            </m:oMathPara>
          </w:p>
        </w:tc>
      </w:tr>
      <w:tr w:rsidR="00F14435" w:rsidRPr="00700470" w14:paraId="61CE848D" w14:textId="77777777" w:rsidTr="00E411F1">
        <w:trPr>
          <w:trHeight w:val="359"/>
        </w:trPr>
        <w:tc>
          <w:tcPr>
            <w:tcW w:w="1355" w:type="dxa"/>
            <w:vAlign w:val="center"/>
          </w:tcPr>
          <w:p w14:paraId="3B69AEFB" w14:textId="77777777" w:rsidR="00F14435" w:rsidRPr="000040A4" w:rsidRDefault="00F14435" w:rsidP="00E411F1">
            <w:pPr>
              <w:spacing w:after="120"/>
              <w:ind w:firstLine="34"/>
              <w:jc w:val="center"/>
              <w:rPr>
                <w:rFonts w:ascii="Arial" w:hAnsi="Arial" w:cs="Arial"/>
                <w:sz w:val="20"/>
                <w:szCs w:val="20"/>
              </w:rPr>
            </w:pPr>
            <w:r w:rsidRPr="000040A4">
              <w:rPr>
                <w:rFonts w:ascii="Arial" w:hAnsi="Arial" w:cs="Arial"/>
                <w:sz w:val="20"/>
                <w:szCs w:val="20"/>
              </w:rPr>
              <w:t>TEMT</w:t>
            </w:r>
          </w:p>
        </w:tc>
        <w:tc>
          <w:tcPr>
            <w:tcW w:w="11970" w:type="dxa"/>
          </w:tcPr>
          <w:p w14:paraId="606A9844" w14:textId="77777777" w:rsidR="00F14435" w:rsidRPr="000040A4" w:rsidRDefault="00F14435" w:rsidP="00E411F1">
            <w:pPr>
              <w:widowControl w:val="0"/>
              <w:tabs>
                <w:tab w:val="left" w:pos="1184"/>
              </w:tabs>
              <w:spacing w:after="100"/>
              <w:ind w:right="176" w:firstLine="357"/>
              <w:rPr>
                <w:rFonts w:ascii="Arial" w:hAnsi="Arial" w:cs="Arial"/>
                <w:b/>
                <w:sz w:val="20"/>
                <w:szCs w:val="20"/>
              </w:rPr>
            </w:pPr>
            <w:r w:rsidRPr="000040A4">
              <w:rPr>
                <w:rFonts w:ascii="Arial" w:hAnsi="Arial" w:cs="Arial"/>
                <w:b/>
                <w:sz w:val="20"/>
                <w:szCs w:val="20"/>
              </w:rPr>
              <w:t>Tiempo de Entrega de Mensajes de Texto</w:t>
            </w:r>
          </w:p>
          <w:p w14:paraId="746054AC" w14:textId="77777777" w:rsidR="00F14435" w:rsidRPr="000040A4" w:rsidRDefault="00F14435" w:rsidP="00E411F1">
            <w:pPr>
              <w:jc w:val="both"/>
              <w:rPr>
                <w:rFonts w:ascii="Arial" w:hAnsi="Arial" w:cs="Arial"/>
                <w:sz w:val="20"/>
                <w:szCs w:val="20"/>
              </w:rPr>
            </w:pPr>
            <w:r w:rsidRPr="000040A4">
              <w:rPr>
                <w:rFonts w:ascii="Arial" w:hAnsi="Arial" w:cs="Arial"/>
                <w:b/>
                <w:sz w:val="20"/>
                <w:szCs w:val="20"/>
              </w:rPr>
              <w:t xml:space="preserve">Definición: </w:t>
            </w:r>
            <w:r w:rsidRPr="000040A4">
              <w:rPr>
                <w:rFonts w:ascii="Arial" w:hAnsi="Arial" w:cs="Arial"/>
                <w:sz w:val="20"/>
                <w:szCs w:val="20"/>
              </w:rPr>
              <w:t xml:space="preserve">Definido como el tiempo comprendido desde el envío de un mensaje de texto (SMS) desde un equipo terminal hasta su recepción en el equipo terminal de destino, dentro de una ventana de observación. </w:t>
            </w:r>
          </w:p>
          <w:p w14:paraId="2E9D40DF" w14:textId="77777777" w:rsidR="00F14435" w:rsidRPr="000040A4" w:rsidRDefault="00F14435" w:rsidP="00E411F1">
            <w:pPr>
              <w:jc w:val="both"/>
              <w:rPr>
                <w:rFonts w:ascii="Arial" w:hAnsi="Arial" w:cs="Arial"/>
                <w:b/>
                <w:sz w:val="20"/>
                <w:szCs w:val="20"/>
              </w:rPr>
            </w:pPr>
            <w:r w:rsidRPr="000040A4">
              <w:rPr>
                <w:rFonts w:ascii="Arial" w:hAnsi="Arial" w:cs="Arial"/>
                <w:sz w:val="20"/>
                <w:szCs w:val="20"/>
              </w:rPr>
              <w:t>Se calcula como el promedio de los tiempos de entrega de los mensajes recibidos de la muestra realizada, considerando los mensajes recibidos dentro de una ventana de 175 segundos de observación (según la recomendación ETSI TS 102 250-5 V.1.5.1).</w:t>
            </w:r>
          </w:p>
        </w:tc>
      </w:tr>
      <w:tr w:rsidR="00F14435" w:rsidRPr="00700470" w14:paraId="6F1F1D32" w14:textId="77777777" w:rsidTr="00E411F1">
        <w:trPr>
          <w:trHeight w:val="96"/>
        </w:trPr>
        <w:tc>
          <w:tcPr>
            <w:tcW w:w="1355" w:type="dxa"/>
            <w:vAlign w:val="center"/>
          </w:tcPr>
          <w:p w14:paraId="4ABFF162" w14:textId="77777777" w:rsidR="00F14435" w:rsidRPr="000040A4" w:rsidRDefault="00F14435" w:rsidP="00E411F1">
            <w:pPr>
              <w:spacing w:after="120"/>
              <w:ind w:firstLine="34"/>
              <w:jc w:val="center"/>
              <w:rPr>
                <w:rFonts w:ascii="Arial" w:hAnsi="Arial" w:cs="Arial"/>
                <w:sz w:val="20"/>
                <w:szCs w:val="20"/>
              </w:rPr>
            </w:pPr>
            <w:r w:rsidRPr="000040A4">
              <w:rPr>
                <w:rFonts w:ascii="Arial" w:hAnsi="Arial" w:cs="Arial"/>
                <w:sz w:val="20"/>
                <w:szCs w:val="20"/>
              </w:rPr>
              <w:t>PMTR</w:t>
            </w:r>
          </w:p>
        </w:tc>
        <w:tc>
          <w:tcPr>
            <w:tcW w:w="11970" w:type="dxa"/>
          </w:tcPr>
          <w:p w14:paraId="409C267A" w14:textId="77777777" w:rsidR="00F14435" w:rsidRPr="000040A4" w:rsidRDefault="00F14435" w:rsidP="00E411F1">
            <w:pPr>
              <w:widowControl w:val="0"/>
              <w:tabs>
                <w:tab w:val="left" w:pos="1184"/>
              </w:tabs>
              <w:spacing w:after="120"/>
              <w:ind w:right="176" w:firstLine="357"/>
              <w:rPr>
                <w:rFonts w:ascii="Arial" w:hAnsi="Arial" w:cs="Arial"/>
                <w:b/>
                <w:sz w:val="20"/>
                <w:szCs w:val="20"/>
              </w:rPr>
            </w:pPr>
            <w:r w:rsidRPr="000040A4">
              <w:rPr>
                <w:rFonts w:ascii="Arial" w:hAnsi="Arial" w:cs="Arial"/>
                <w:b/>
                <w:sz w:val="20"/>
                <w:szCs w:val="20"/>
              </w:rPr>
              <w:t>Proporción de Mensajes de Texto Recibidos</w:t>
            </w:r>
          </w:p>
          <w:p w14:paraId="417CE30C" w14:textId="77777777" w:rsidR="00F14435" w:rsidRPr="000040A4" w:rsidRDefault="00F14435" w:rsidP="00E411F1">
            <w:pPr>
              <w:spacing w:after="120"/>
              <w:jc w:val="both"/>
              <w:rPr>
                <w:rFonts w:ascii="Arial" w:hAnsi="Arial" w:cs="Arial"/>
                <w:b/>
                <w:sz w:val="20"/>
                <w:szCs w:val="20"/>
              </w:rPr>
            </w:pPr>
            <w:r w:rsidRPr="000040A4">
              <w:rPr>
                <w:rFonts w:ascii="Arial" w:hAnsi="Arial" w:cs="Arial"/>
                <w:b/>
                <w:sz w:val="20"/>
                <w:szCs w:val="20"/>
              </w:rPr>
              <w:t>Definición:</w:t>
            </w:r>
            <w:r w:rsidRPr="000040A4">
              <w:rPr>
                <w:rFonts w:ascii="Arial" w:hAnsi="Arial" w:cs="Arial"/>
                <w:sz w:val="20"/>
                <w:szCs w:val="20"/>
              </w:rPr>
              <w:t xml:space="preserve"> El parámetro PMTR se calcula como la proporción de mensajes de texto recibidos dentro de una ventana de observación de una hora, respecto al total de mensajes de texto enviados; expresados en porcentaje.</w:t>
            </w:r>
            <w:r w:rsidRPr="000040A4">
              <w:rPr>
                <w:rFonts w:ascii="Arial" w:hAnsi="Arial" w:cs="Arial"/>
                <w:b/>
                <w:sz w:val="20"/>
                <w:szCs w:val="20"/>
              </w:rPr>
              <w:t xml:space="preserve"> </w:t>
            </w:r>
          </w:p>
        </w:tc>
      </w:tr>
      <w:tr w:rsidR="00F14435" w:rsidRPr="00700470" w14:paraId="1D15523A" w14:textId="77777777" w:rsidTr="00E411F1">
        <w:trPr>
          <w:trHeight w:val="1928"/>
        </w:trPr>
        <w:tc>
          <w:tcPr>
            <w:tcW w:w="1355" w:type="dxa"/>
            <w:vAlign w:val="center"/>
          </w:tcPr>
          <w:p w14:paraId="17AFFF34" w14:textId="77777777" w:rsidR="00F14435" w:rsidRPr="000040A4" w:rsidRDefault="00F14435" w:rsidP="00E411F1">
            <w:pPr>
              <w:spacing w:after="120"/>
              <w:ind w:firstLine="34"/>
              <w:jc w:val="center"/>
              <w:rPr>
                <w:rFonts w:ascii="Arial" w:hAnsi="Arial" w:cs="Arial"/>
                <w:sz w:val="20"/>
                <w:szCs w:val="20"/>
              </w:rPr>
            </w:pPr>
            <w:r w:rsidRPr="000040A4">
              <w:rPr>
                <w:rFonts w:ascii="Arial" w:hAnsi="Arial" w:cs="Arial"/>
                <w:sz w:val="20"/>
                <w:szCs w:val="20"/>
              </w:rPr>
              <w:t>CCS</w:t>
            </w:r>
          </w:p>
        </w:tc>
        <w:tc>
          <w:tcPr>
            <w:tcW w:w="11970" w:type="dxa"/>
          </w:tcPr>
          <w:p w14:paraId="55DE20EA" w14:textId="77777777" w:rsidR="00F14435" w:rsidRPr="000040A4" w:rsidRDefault="00F14435" w:rsidP="00E411F1">
            <w:pPr>
              <w:widowControl w:val="0"/>
              <w:tabs>
                <w:tab w:val="left" w:pos="1184"/>
              </w:tabs>
              <w:spacing w:after="100"/>
              <w:ind w:right="176" w:firstLine="357"/>
              <w:rPr>
                <w:rFonts w:ascii="Arial" w:hAnsi="Arial" w:cs="Arial"/>
                <w:b/>
                <w:sz w:val="20"/>
                <w:szCs w:val="20"/>
              </w:rPr>
            </w:pPr>
            <w:r w:rsidRPr="000040A4">
              <w:rPr>
                <w:rFonts w:ascii="Arial" w:hAnsi="Arial" w:cs="Arial"/>
                <w:b/>
                <w:sz w:val="20"/>
                <w:szCs w:val="20"/>
              </w:rPr>
              <w:t>Calidad de Cobertura de Servicios</w:t>
            </w:r>
          </w:p>
          <w:p w14:paraId="45A1A599" w14:textId="77777777" w:rsidR="00F14435" w:rsidRPr="000040A4" w:rsidRDefault="00F14435" w:rsidP="00E411F1">
            <w:pPr>
              <w:spacing w:after="120"/>
              <w:jc w:val="both"/>
              <w:rPr>
                <w:rFonts w:ascii="Arial" w:hAnsi="Arial" w:cs="Arial"/>
                <w:sz w:val="20"/>
                <w:szCs w:val="20"/>
              </w:rPr>
            </w:pPr>
            <w:r w:rsidRPr="000040A4">
              <w:rPr>
                <w:rFonts w:ascii="Arial" w:hAnsi="Arial" w:cs="Arial"/>
                <w:b/>
                <w:sz w:val="20"/>
                <w:szCs w:val="20"/>
              </w:rPr>
              <w:t xml:space="preserve">Definición: </w:t>
            </w:r>
            <w:r w:rsidRPr="000040A4">
              <w:rPr>
                <w:rFonts w:ascii="Arial" w:hAnsi="Arial" w:cs="Arial"/>
                <w:sz w:val="20"/>
                <w:szCs w:val="20"/>
              </w:rPr>
              <w:t xml:space="preserve">Definido como el porcentaje de mediciones de nivel de señal que fueron superiores o iguales al valor de la intensidad de señal -95 dBm el cual garantiza el establecimiento y la </w:t>
            </w:r>
            <w:proofErr w:type="spellStart"/>
            <w:r w:rsidRPr="000040A4">
              <w:rPr>
                <w:rFonts w:ascii="Arial" w:hAnsi="Arial" w:cs="Arial"/>
                <w:sz w:val="20"/>
                <w:szCs w:val="20"/>
              </w:rPr>
              <w:t>retenibilidad</w:t>
            </w:r>
            <w:proofErr w:type="spellEnd"/>
            <w:r w:rsidRPr="000040A4">
              <w:rPr>
                <w:rFonts w:ascii="Arial" w:hAnsi="Arial" w:cs="Arial"/>
                <w:sz w:val="20"/>
                <w:szCs w:val="20"/>
              </w:rPr>
              <w:t xml:space="preserve"> de las llamadas que realizan los usuarios del servicio en la zona cubierta del centro poblado.</w:t>
            </w:r>
          </w:p>
          <w:p w14:paraId="655AAA55" w14:textId="77777777" w:rsidR="00F14435" w:rsidRPr="000040A4" w:rsidRDefault="00F14435" w:rsidP="00E411F1">
            <w:pPr>
              <w:rPr>
                <w:rFonts w:ascii="Arial" w:hAnsi="Arial" w:cs="Arial"/>
                <w:b/>
                <w:sz w:val="20"/>
                <w:szCs w:val="20"/>
              </w:rPr>
            </w:pPr>
            <w:r w:rsidRPr="000040A4">
              <w:rPr>
                <w:rFonts w:ascii="Arial" w:hAnsi="Arial" w:cs="Arial"/>
                <w:b/>
                <w:sz w:val="20"/>
                <w:szCs w:val="20"/>
              </w:rPr>
              <w:t>Fórmula:</w:t>
            </w:r>
          </w:p>
          <w:p w14:paraId="62457138" w14:textId="77777777" w:rsidR="00F14435" w:rsidRPr="000040A4" w:rsidRDefault="00F14435" w:rsidP="00E411F1">
            <w:pPr>
              <w:rPr>
                <w:rFonts w:ascii="Arial" w:hAnsi="Arial" w:cs="Arial"/>
                <w:b/>
                <w:sz w:val="20"/>
                <w:szCs w:val="20"/>
              </w:rPr>
            </w:pPr>
            <m:oMathPara>
              <m:oMath>
                <m:r>
                  <m:rPr>
                    <m:sty m:val="p"/>
                  </m:rPr>
                  <w:rPr>
                    <w:rFonts w:ascii="Cambria Math" w:hAnsi="Cambria Math" w:cs="Arial"/>
                    <w:color w:val="231F20"/>
                    <w:sz w:val="20"/>
                  </w:rPr>
                  <m:t>CCS=</m:t>
                </m:r>
                <m:f>
                  <m:fPr>
                    <m:ctrlPr>
                      <w:rPr>
                        <w:rFonts w:ascii="Cambria Math" w:hAnsi="Cambria Math" w:cs="Arial"/>
                        <w:color w:val="231F20"/>
                        <w:sz w:val="20"/>
                      </w:rPr>
                    </m:ctrlPr>
                  </m:fPr>
                  <m:num>
                    <m:r>
                      <m:rPr>
                        <m:sty m:val="p"/>
                      </m:rPr>
                      <w:rPr>
                        <w:rFonts w:ascii="Cambria Math" w:hAnsi="Cambria Math" w:cs="Arial"/>
                        <w:color w:val="231F20"/>
                        <w:sz w:val="20"/>
                      </w:rPr>
                      <m:t>Total de mediciones mayores o iguales a-95dBm</m:t>
                    </m:r>
                  </m:num>
                  <m:den>
                    <m:r>
                      <m:rPr>
                        <m:sty m:val="p"/>
                      </m:rPr>
                      <w:rPr>
                        <w:rFonts w:ascii="Cambria Math" w:hAnsi="Cambria Math" w:cs="Arial"/>
                        <w:color w:val="231F20"/>
                        <w:sz w:val="20"/>
                      </w:rPr>
                      <m:t>Total de mediciones</m:t>
                    </m:r>
                  </m:den>
                </m:f>
                <m:r>
                  <m:rPr>
                    <m:sty m:val="p"/>
                  </m:rPr>
                  <w:rPr>
                    <w:rFonts w:ascii="Cambria Math" w:hAnsi="Cambria Math" w:cs="Arial" w:hint="eastAsia"/>
                    <w:color w:val="231F20"/>
                    <w:sz w:val="20"/>
                  </w:rPr>
                  <m:t>×</m:t>
                </m:r>
                <m:r>
                  <m:rPr>
                    <m:sty m:val="p"/>
                  </m:rPr>
                  <w:rPr>
                    <w:rFonts w:ascii="Cambria Math" w:hAnsi="Cambria Math" w:cs="Arial"/>
                    <w:color w:val="231F20"/>
                    <w:sz w:val="20"/>
                  </w:rPr>
                  <m:t>100</m:t>
                </m:r>
              </m:oMath>
            </m:oMathPara>
          </w:p>
        </w:tc>
      </w:tr>
      <w:tr w:rsidR="00F14435" w:rsidRPr="00700470" w14:paraId="4465ADC1" w14:textId="77777777" w:rsidTr="00E411F1">
        <w:trPr>
          <w:trHeight w:val="138"/>
        </w:trPr>
        <w:tc>
          <w:tcPr>
            <w:tcW w:w="1355" w:type="dxa"/>
            <w:vAlign w:val="center"/>
          </w:tcPr>
          <w:p w14:paraId="56004F97" w14:textId="77777777" w:rsidR="00F14435" w:rsidRPr="000040A4" w:rsidRDefault="00F14435" w:rsidP="00E411F1">
            <w:pPr>
              <w:spacing w:after="120"/>
              <w:ind w:firstLine="34"/>
              <w:jc w:val="center"/>
              <w:rPr>
                <w:rFonts w:ascii="Arial" w:hAnsi="Arial" w:cs="Arial"/>
                <w:sz w:val="20"/>
                <w:szCs w:val="20"/>
              </w:rPr>
            </w:pPr>
            <w:r w:rsidRPr="000040A4">
              <w:rPr>
                <w:rFonts w:ascii="Arial" w:hAnsi="Arial" w:cs="Arial"/>
                <w:sz w:val="20"/>
                <w:szCs w:val="20"/>
              </w:rPr>
              <w:t>CV</w:t>
            </w:r>
          </w:p>
        </w:tc>
        <w:tc>
          <w:tcPr>
            <w:tcW w:w="11970" w:type="dxa"/>
          </w:tcPr>
          <w:p w14:paraId="64FA297F" w14:textId="77777777" w:rsidR="00F14435" w:rsidRPr="000040A4" w:rsidRDefault="00F14435" w:rsidP="00E411F1">
            <w:pPr>
              <w:widowControl w:val="0"/>
              <w:tabs>
                <w:tab w:val="left" w:pos="1184"/>
              </w:tabs>
              <w:spacing w:after="80"/>
              <w:ind w:right="176" w:firstLine="357"/>
              <w:rPr>
                <w:rFonts w:ascii="Arial" w:hAnsi="Arial" w:cs="Arial"/>
                <w:b/>
                <w:sz w:val="20"/>
                <w:szCs w:val="20"/>
              </w:rPr>
            </w:pPr>
            <w:r w:rsidRPr="000040A4">
              <w:rPr>
                <w:rFonts w:ascii="Arial" w:hAnsi="Arial" w:cs="Arial"/>
                <w:b/>
                <w:sz w:val="20"/>
                <w:szCs w:val="20"/>
              </w:rPr>
              <w:t>Calidad de la Voz</w:t>
            </w:r>
          </w:p>
          <w:p w14:paraId="6C16DE93" w14:textId="77777777" w:rsidR="00F14435" w:rsidRPr="000040A4" w:rsidRDefault="00F14435" w:rsidP="00E411F1">
            <w:pPr>
              <w:spacing w:after="120"/>
              <w:jc w:val="both"/>
              <w:rPr>
                <w:rFonts w:ascii="Arial" w:hAnsi="Arial" w:cs="Arial"/>
                <w:b/>
                <w:sz w:val="20"/>
                <w:szCs w:val="20"/>
              </w:rPr>
            </w:pPr>
            <w:r w:rsidRPr="000040A4">
              <w:rPr>
                <w:rFonts w:ascii="Arial" w:hAnsi="Arial" w:cs="Arial"/>
                <w:b/>
                <w:sz w:val="20"/>
                <w:szCs w:val="20"/>
              </w:rPr>
              <w:t xml:space="preserve">Definición: </w:t>
            </w:r>
            <w:r w:rsidRPr="000040A4">
              <w:rPr>
                <w:rFonts w:ascii="Arial" w:hAnsi="Arial" w:cs="Arial"/>
                <w:sz w:val="20"/>
                <w:szCs w:val="20"/>
              </w:rPr>
              <w:t xml:space="preserve">Definido como la medida de inteligibilidad de la voz percibida por los usuarios durante la fase de conversación en una llamada. Se debe utilizar el parámetro MOS (Mean </w:t>
            </w:r>
            <w:proofErr w:type="spellStart"/>
            <w:r w:rsidRPr="000040A4">
              <w:rPr>
                <w:rFonts w:ascii="Arial" w:hAnsi="Arial" w:cs="Arial"/>
                <w:sz w:val="20"/>
                <w:szCs w:val="20"/>
              </w:rPr>
              <w:t>Opinion</w:t>
            </w:r>
            <w:proofErr w:type="spellEnd"/>
            <w:r w:rsidRPr="000040A4">
              <w:rPr>
                <w:rFonts w:ascii="Arial" w:hAnsi="Arial" w:cs="Arial"/>
                <w:sz w:val="20"/>
                <w:szCs w:val="20"/>
              </w:rPr>
              <w:t xml:space="preserve"> Score: Nota Media de opinión), </w:t>
            </w:r>
            <w:proofErr w:type="gramStart"/>
            <w:r w:rsidRPr="000040A4">
              <w:rPr>
                <w:rFonts w:ascii="Arial" w:hAnsi="Arial" w:cs="Arial"/>
                <w:sz w:val="20"/>
                <w:szCs w:val="20"/>
              </w:rPr>
              <w:t>de acuerdo a</w:t>
            </w:r>
            <w:proofErr w:type="gramEnd"/>
            <w:r w:rsidRPr="000040A4">
              <w:rPr>
                <w:rFonts w:ascii="Arial" w:hAnsi="Arial" w:cs="Arial"/>
                <w:sz w:val="20"/>
                <w:szCs w:val="20"/>
              </w:rPr>
              <w:t xml:space="preserve"> la Recomendación de la UIT-T-P.800.</w:t>
            </w:r>
          </w:p>
        </w:tc>
      </w:tr>
      <w:tr w:rsidR="00F14435" w:rsidRPr="00700470" w14:paraId="0321F051" w14:textId="77777777" w:rsidTr="00E411F1">
        <w:trPr>
          <w:trHeight w:val="138"/>
        </w:trPr>
        <w:tc>
          <w:tcPr>
            <w:tcW w:w="1355" w:type="dxa"/>
            <w:vAlign w:val="center"/>
          </w:tcPr>
          <w:p w14:paraId="0BC7A4CD" w14:textId="77777777" w:rsidR="00F14435" w:rsidRPr="000040A4" w:rsidRDefault="00F14435" w:rsidP="00E411F1">
            <w:pPr>
              <w:spacing w:after="120"/>
              <w:ind w:firstLine="34"/>
              <w:jc w:val="center"/>
              <w:rPr>
                <w:rFonts w:ascii="Arial" w:hAnsi="Arial" w:cs="Arial"/>
                <w:sz w:val="20"/>
                <w:szCs w:val="20"/>
              </w:rPr>
            </w:pPr>
            <w:r w:rsidRPr="000040A4">
              <w:rPr>
                <w:rFonts w:ascii="Arial" w:hAnsi="Arial" w:cs="Arial"/>
                <w:sz w:val="20"/>
                <w:szCs w:val="20"/>
              </w:rPr>
              <w:lastRenderedPageBreak/>
              <w:t>CVM</w:t>
            </w:r>
          </w:p>
        </w:tc>
        <w:tc>
          <w:tcPr>
            <w:tcW w:w="11970" w:type="dxa"/>
            <w:vAlign w:val="center"/>
          </w:tcPr>
          <w:p w14:paraId="0509FE3B" w14:textId="77777777" w:rsidR="00F14435" w:rsidRPr="000040A4" w:rsidRDefault="00F14435" w:rsidP="00E411F1">
            <w:pPr>
              <w:widowControl w:val="0"/>
              <w:tabs>
                <w:tab w:val="left" w:pos="1184"/>
              </w:tabs>
              <w:spacing w:after="120"/>
              <w:ind w:right="176" w:firstLine="357"/>
              <w:rPr>
                <w:rFonts w:ascii="Arial" w:hAnsi="Arial" w:cs="Arial"/>
                <w:b/>
                <w:sz w:val="20"/>
                <w:szCs w:val="20"/>
              </w:rPr>
            </w:pPr>
            <w:r w:rsidRPr="000040A4">
              <w:rPr>
                <w:rFonts w:ascii="Arial" w:hAnsi="Arial" w:cs="Arial"/>
                <w:b/>
                <w:sz w:val="20"/>
                <w:szCs w:val="20"/>
              </w:rPr>
              <w:t>Cumplimiento de Velocidad Mínima</w:t>
            </w:r>
          </w:p>
          <w:p w14:paraId="6B6AC1EC" w14:textId="77777777" w:rsidR="00F14435" w:rsidRPr="000040A4" w:rsidRDefault="00F14435" w:rsidP="00E411F1">
            <w:pPr>
              <w:widowControl w:val="0"/>
              <w:tabs>
                <w:tab w:val="left" w:pos="993"/>
                <w:tab w:val="left" w:pos="1184"/>
              </w:tabs>
              <w:spacing w:before="13" w:after="120"/>
              <w:ind w:right="49"/>
              <w:rPr>
                <w:rFonts w:ascii="Arial" w:hAnsi="Arial" w:cs="Arial"/>
                <w:sz w:val="20"/>
                <w:szCs w:val="20"/>
              </w:rPr>
            </w:pPr>
            <w:r w:rsidRPr="000040A4">
              <w:rPr>
                <w:rFonts w:ascii="Arial" w:hAnsi="Arial" w:cs="Arial"/>
                <w:b/>
                <w:sz w:val="20"/>
                <w:szCs w:val="20"/>
              </w:rPr>
              <w:t>Definición:</w:t>
            </w:r>
            <w:r w:rsidRPr="000040A4">
              <w:rPr>
                <w:rFonts w:ascii="Arial" w:hAnsi="Arial" w:cs="Arial"/>
                <w:sz w:val="20"/>
                <w:szCs w:val="20"/>
              </w:rPr>
              <w:t xml:space="preserve"> Es el porcentaje de mediciones (TTD) de las velocidades de bajada y subida que cumplen con la velocidad mínima.</w:t>
            </w:r>
          </w:p>
          <w:p w14:paraId="799E662E" w14:textId="77777777" w:rsidR="00F14435" w:rsidRPr="000040A4" w:rsidRDefault="00F14435" w:rsidP="00E411F1">
            <w:pPr>
              <w:tabs>
                <w:tab w:val="left" w:pos="993"/>
              </w:tabs>
              <w:ind w:right="49"/>
              <w:rPr>
                <w:rFonts w:ascii="Arial" w:hAnsi="Arial" w:cs="Arial"/>
                <w:b/>
                <w:sz w:val="20"/>
                <w:szCs w:val="20"/>
              </w:rPr>
            </w:pPr>
            <w:r w:rsidRPr="000040A4">
              <w:rPr>
                <w:rFonts w:ascii="Arial" w:hAnsi="Arial" w:cs="Arial"/>
                <w:b/>
                <w:sz w:val="20"/>
                <w:szCs w:val="20"/>
              </w:rPr>
              <w:t>Fórmula:</w:t>
            </w:r>
          </w:p>
          <w:p w14:paraId="4CC2DEAF" w14:textId="77777777" w:rsidR="00F14435" w:rsidRPr="000040A4" w:rsidRDefault="00F14435" w:rsidP="00E411F1">
            <w:pPr>
              <w:tabs>
                <w:tab w:val="left" w:pos="993"/>
              </w:tabs>
              <w:ind w:right="49"/>
              <w:rPr>
                <w:rFonts w:ascii="Arial" w:hAnsi="Arial" w:cs="Arial"/>
                <w:b/>
                <w:sz w:val="20"/>
                <w:szCs w:val="20"/>
              </w:rPr>
            </w:pPr>
          </w:p>
          <w:p w14:paraId="6AE5AFAC" w14:textId="77777777" w:rsidR="00F14435" w:rsidRPr="004E3840" w:rsidRDefault="00F14435" w:rsidP="00E411F1">
            <w:pPr>
              <w:tabs>
                <w:tab w:val="left" w:pos="993"/>
              </w:tabs>
              <w:ind w:right="49"/>
              <w:jc w:val="center"/>
              <w:rPr>
                <w:rFonts w:ascii="Arial" w:hAnsi="Arial" w:cs="Arial"/>
                <w:sz w:val="20"/>
                <w:szCs w:val="20"/>
              </w:rPr>
            </w:pPr>
            <m:oMathPara>
              <m:oMath>
                <m:r>
                  <m:rPr>
                    <m:sty m:val="p"/>
                  </m:rPr>
                  <w:rPr>
                    <w:rFonts w:ascii="Cambria Math" w:hAnsi="Cambria Math" w:cs="Arial"/>
                    <w:sz w:val="20"/>
                    <w:szCs w:val="20"/>
                  </w:rPr>
                  <m:t>CVM=</m:t>
                </m:r>
                <m:f>
                  <m:fPr>
                    <m:ctrlPr>
                      <w:rPr>
                        <w:rFonts w:ascii="Cambria Math" w:hAnsi="Cambria Math" w:cs="Arial"/>
                        <w:sz w:val="20"/>
                        <w:szCs w:val="20"/>
                      </w:rPr>
                    </m:ctrlPr>
                  </m:fPr>
                  <m:num>
                    <m:r>
                      <m:rPr>
                        <m:sty m:val="p"/>
                      </m:rPr>
                      <w:rPr>
                        <w:rFonts w:ascii="Cambria Math" w:hAnsi="Cambria Math" w:cs="Arial"/>
                        <w:sz w:val="20"/>
                        <w:szCs w:val="20"/>
                      </w:rPr>
                      <m:t>N</m:t>
                    </m:r>
                    <m:r>
                      <m:rPr>
                        <m:sty m:val="p"/>
                      </m:rPr>
                      <w:rPr>
                        <w:rFonts w:ascii="Cambria Math" w:hAnsi="Cambria Math" w:cs="Arial" w:hint="eastAsia"/>
                        <w:sz w:val="20"/>
                        <w:szCs w:val="20"/>
                      </w:rPr>
                      <m:t>ú</m:t>
                    </m:r>
                    <m:r>
                      <m:rPr>
                        <m:sty m:val="p"/>
                      </m:rPr>
                      <w:rPr>
                        <w:rFonts w:ascii="Cambria Math" w:hAnsi="Cambria Math" w:cs="Arial"/>
                        <w:sz w:val="20"/>
                        <w:szCs w:val="20"/>
                      </w:rPr>
                      <m:t>mero de mediciones TTD≥40% de la velocidad contratada</m:t>
                    </m:r>
                  </m:num>
                  <m:den>
                    <m:r>
                      <m:rPr>
                        <m:sty m:val="p"/>
                      </m:rPr>
                      <w:rPr>
                        <w:rFonts w:ascii="Cambria Math" w:hAnsi="Cambria Math" w:cs="Arial"/>
                        <w:sz w:val="20"/>
                        <w:szCs w:val="20"/>
                      </w:rPr>
                      <m:t>Total de mediciones TTD</m:t>
                    </m:r>
                  </m:den>
                </m:f>
                <m:r>
                  <m:rPr>
                    <m:sty m:val="p"/>
                  </m:rPr>
                  <w:rPr>
                    <w:rFonts w:ascii="Cambria Math" w:hAnsi="Cambria Math" w:cs="Arial" w:hint="eastAsia"/>
                    <w:sz w:val="20"/>
                    <w:szCs w:val="20"/>
                  </w:rPr>
                  <m:t>×</m:t>
                </m:r>
                <m:r>
                  <m:rPr>
                    <m:sty m:val="p"/>
                  </m:rPr>
                  <w:rPr>
                    <w:rFonts w:ascii="Cambria Math" w:hAnsi="Cambria Math" w:cs="Arial"/>
                    <w:sz w:val="20"/>
                    <w:szCs w:val="20"/>
                  </w:rPr>
                  <m:t>100</m:t>
                </m:r>
              </m:oMath>
            </m:oMathPara>
          </w:p>
          <w:p w14:paraId="089139FF" w14:textId="77777777" w:rsidR="00F14435" w:rsidRPr="000040A4" w:rsidRDefault="00F14435" w:rsidP="00E411F1">
            <w:pPr>
              <w:tabs>
                <w:tab w:val="left" w:pos="993"/>
                <w:tab w:val="left" w:pos="6797"/>
              </w:tabs>
              <w:spacing w:after="120"/>
              <w:ind w:right="49"/>
              <w:rPr>
                <w:rFonts w:ascii="Arial" w:hAnsi="Arial" w:cs="Arial"/>
                <w:sz w:val="20"/>
                <w:szCs w:val="20"/>
              </w:rPr>
            </w:pPr>
          </w:p>
          <w:p w14:paraId="466A9D50" w14:textId="77777777" w:rsidR="00F14435" w:rsidRPr="000040A4" w:rsidRDefault="00F14435" w:rsidP="00E411F1">
            <w:pPr>
              <w:tabs>
                <w:tab w:val="left" w:pos="993"/>
                <w:tab w:val="left" w:pos="6797"/>
              </w:tabs>
              <w:spacing w:after="120"/>
              <w:ind w:right="49"/>
              <w:rPr>
                <w:rFonts w:ascii="Arial" w:hAnsi="Arial" w:cs="Arial"/>
                <w:b/>
                <w:sz w:val="20"/>
                <w:szCs w:val="20"/>
              </w:rPr>
            </w:pPr>
            <w:r w:rsidRPr="000040A4">
              <w:rPr>
                <w:rFonts w:ascii="Arial" w:hAnsi="Arial" w:cs="Arial"/>
                <w:sz w:val="20"/>
                <w:szCs w:val="20"/>
              </w:rPr>
              <w:t xml:space="preserve">Donde, TTD es la Tasa de Transferencia de datos. </w:t>
            </w:r>
          </w:p>
        </w:tc>
      </w:tr>
      <w:tr w:rsidR="00F14435" w:rsidRPr="00700470" w14:paraId="265525E2" w14:textId="77777777" w:rsidTr="00E411F1">
        <w:trPr>
          <w:trHeight w:val="138"/>
        </w:trPr>
        <w:tc>
          <w:tcPr>
            <w:tcW w:w="1355" w:type="dxa"/>
            <w:vAlign w:val="center"/>
          </w:tcPr>
          <w:p w14:paraId="480CF644" w14:textId="77777777" w:rsidR="00F14435" w:rsidRPr="000040A4" w:rsidRDefault="00F14435" w:rsidP="00E411F1">
            <w:pPr>
              <w:spacing w:after="120"/>
              <w:ind w:firstLine="34"/>
              <w:jc w:val="center"/>
              <w:rPr>
                <w:rFonts w:ascii="Arial" w:hAnsi="Arial" w:cs="Arial"/>
                <w:sz w:val="20"/>
                <w:szCs w:val="20"/>
              </w:rPr>
            </w:pPr>
            <w:r w:rsidRPr="000040A4">
              <w:rPr>
                <w:rFonts w:ascii="Arial" w:hAnsi="Arial" w:cs="Arial"/>
                <w:sz w:val="20"/>
                <w:szCs w:val="20"/>
              </w:rPr>
              <w:t>TTD</w:t>
            </w:r>
          </w:p>
        </w:tc>
        <w:tc>
          <w:tcPr>
            <w:tcW w:w="11970" w:type="dxa"/>
          </w:tcPr>
          <w:p w14:paraId="34507A4E" w14:textId="77777777" w:rsidR="00F14435" w:rsidRPr="000040A4" w:rsidRDefault="00F14435" w:rsidP="00E411F1">
            <w:pPr>
              <w:widowControl w:val="0"/>
              <w:tabs>
                <w:tab w:val="left" w:pos="1184"/>
              </w:tabs>
              <w:spacing w:after="120"/>
              <w:ind w:right="176" w:firstLine="357"/>
              <w:rPr>
                <w:rFonts w:ascii="Arial" w:hAnsi="Arial" w:cs="Arial"/>
                <w:b/>
                <w:sz w:val="20"/>
                <w:szCs w:val="20"/>
              </w:rPr>
            </w:pPr>
            <w:r w:rsidRPr="000040A4">
              <w:rPr>
                <w:rFonts w:ascii="Arial" w:hAnsi="Arial" w:cs="Arial"/>
                <w:b/>
                <w:sz w:val="20"/>
                <w:szCs w:val="20"/>
              </w:rPr>
              <w:t>Tasa de Transferencia de Datos</w:t>
            </w:r>
          </w:p>
          <w:p w14:paraId="0E70C686" w14:textId="77777777" w:rsidR="00F14435" w:rsidRPr="000040A4" w:rsidRDefault="00F14435" w:rsidP="00E411F1">
            <w:pPr>
              <w:tabs>
                <w:tab w:val="left" w:pos="993"/>
              </w:tabs>
              <w:spacing w:after="120"/>
              <w:ind w:right="49"/>
              <w:jc w:val="both"/>
              <w:rPr>
                <w:rFonts w:ascii="Arial" w:hAnsi="Arial" w:cs="Arial"/>
                <w:sz w:val="20"/>
                <w:szCs w:val="20"/>
              </w:rPr>
            </w:pPr>
            <w:r w:rsidRPr="000040A4">
              <w:rPr>
                <w:rFonts w:ascii="Arial" w:hAnsi="Arial" w:cs="Arial"/>
                <w:b/>
                <w:sz w:val="20"/>
                <w:szCs w:val="20"/>
              </w:rPr>
              <w:t>Definición:</w:t>
            </w:r>
            <w:r w:rsidRPr="000040A4">
              <w:rPr>
                <w:rFonts w:ascii="Arial" w:hAnsi="Arial" w:cs="Arial"/>
                <w:sz w:val="20"/>
                <w:szCs w:val="20"/>
              </w:rPr>
              <w:t xml:space="preserve"> Definido como la velocidad media de transferencia de datos </w:t>
            </w:r>
            <w:r w:rsidRPr="001C3FDB">
              <w:rPr>
                <w:rFonts w:ascii="Arial" w:hAnsi="Arial" w:cs="Arial"/>
                <w:sz w:val="20"/>
                <w:szCs w:val="20"/>
              </w:rPr>
              <w:t>desde el usuario a un servidor de prueba (ISP, NAP, Tramo internacional)</w:t>
            </w:r>
            <w:r w:rsidRPr="000040A4">
              <w:rPr>
                <w:rFonts w:ascii="Arial" w:hAnsi="Arial" w:cs="Arial"/>
                <w:sz w:val="20"/>
                <w:szCs w:val="20"/>
              </w:rPr>
              <w:t xml:space="preserve">, en un período determinado, medido en bits por segundo. Es el parámetro unitario de base para definir estadísticamente los indicadores cumplimiento de velocidad mínima y velocidad promedio. </w:t>
            </w:r>
          </w:p>
          <w:p w14:paraId="177CC166" w14:textId="77777777" w:rsidR="00F14435" w:rsidRPr="000040A4" w:rsidRDefault="00F14435" w:rsidP="00E411F1">
            <w:pPr>
              <w:tabs>
                <w:tab w:val="left" w:pos="993"/>
              </w:tabs>
              <w:spacing w:after="120"/>
              <w:ind w:right="49"/>
              <w:rPr>
                <w:rFonts w:ascii="Arial" w:hAnsi="Arial" w:cs="Arial"/>
                <w:b/>
                <w:sz w:val="20"/>
                <w:szCs w:val="20"/>
              </w:rPr>
            </w:pPr>
            <w:r w:rsidRPr="000040A4">
              <w:rPr>
                <w:rFonts w:ascii="Arial" w:hAnsi="Arial" w:cs="Arial"/>
                <w:b/>
                <w:sz w:val="20"/>
                <w:szCs w:val="20"/>
              </w:rPr>
              <w:t>Fórmula:</w:t>
            </w:r>
          </w:p>
          <w:p w14:paraId="28141ACE" w14:textId="77777777" w:rsidR="00F14435" w:rsidRPr="000040A4" w:rsidRDefault="00F14435" w:rsidP="00E411F1">
            <w:pPr>
              <w:tabs>
                <w:tab w:val="left" w:pos="993"/>
              </w:tabs>
              <w:spacing w:after="120"/>
              <w:ind w:right="49" w:firstLine="426"/>
              <w:rPr>
                <w:rFonts w:ascii="Arial" w:hAnsi="Arial" w:cs="Arial"/>
                <w:sz w:val="20"/>
                <w:szCs w:val="20"/>
              </w:rPr>
            </w:pPr>
            <m:oMathPara>
              <m:oMath>
                <m:r>
                  <m:rPr>
                    <m:sty m:val="p"/>
                  </m:rPr>
                  <w:rPr>
                    <w:rFonts w:ascii="Cambria Math" w:hAnsi="Cambria Math" w:cs="Arial"/>
                    <w:sz w:val="20"/>
                  </w:rPr>
                  <m:t>TTD=</m:t>
                </m:r>
                <m:f>
                  <m:fPr>
                    <m:ctrlPr>
                      <w:rPr>
                        <w:rFonts w:ascii="Cambria Math" w:hAnsi="Cambria Math" w:cs="Arial"/>
                        <w:sz w:val="20"/>
                      </w:rPr>
                    </m:ctrlPr>
                  </m:fPr>
                  <m:num>
                    <m:r>
                      <m:rPr>
                        <m:sty m:val="p"/>
                      </m:rPr>
                      <w:rPr>
                        <w:rFonts w:ascii="Cambria Math" w:hAnsi="Cambria Math" w:cs="Arial"/>
                        <w:sz w:val="20"/>
                      </w:rPr>
                      <m:t>Volumen de datos (bits)</m:t>
                    </m:r>
                  </m:num>
                  <m:den>
                    <m:r>
                      <m:rPr>
                        <m:sty m:val="p"/>
                      </m:rPr>
                      <w:rPr>
                        <w:rFonts w:ascii="Cambria Math" w:hAnsi="Cambria Math" w:cs="Arial"/>
                        <w:sz w:val="20"/>
                      </w:rPr>
                      <m:t>Duraci</m:t>
                    </m:r>
                    <m:r>
                      <m:rPr>
                        <m:sty m:val="p"/>
                      </m:rPr>
                      <w:rPr>
                        <w:rFonts w:ascii="Cambria Math" w:hAnsi="Cambria Math" w:cs="Arial" w:hint="eastAsia"/>
                        <w:sz w:val="20"/>
                      </w:rPr>
                      <m:t>ó</m:t>
                    </m:r>
                    <m:r>
                      <m:rPr>
                        <m:sty m:val="p"/>
                      </m:rPr>
                      <w:rPr>
                        <w:rFonts w:ascii="Cambria Math" w:hAnsi="Cambria Math" w:cs="Arial"/>
                        <w:sz w:val="20"/>
                      </w:rPr>
                      <m:t>n de la prueba (segundos)</m:t>
                    </m:r>
                  </m:den>
                </m:f>
              </m:oMath>
            </m:oMathPara>
          </w:p>
        </w:tc>
      </w:tr>
      <w:tr w:rsidR="00F14435" w:rsidRPr="00700470" w14:paraId="5F81B941" w14:textId="77777777" w:rsidTr="00E411F1">
        <w:trPr>
          <w:trHeight w:val="138"/>
        </w:trPr>
        <w:tc>
          <w:tcPr>
            <w:tcW w:w="1355" w:type="dxa"/>
            <w:vAlign w:val="center"/>
          </w:tcPr>
          <w:p w14:paraId="2B9B08CC" w14:textId="77777777" w:rsidR="00F14435" w:rsidRPr="000040A4" w:rsidRDefault="00F14435" w:rsidP="00F14435">
            <w:pPr>
              <w:widowControl w:val="0"/>
              <w:spacing w:after="120"/>
              <w:ind w:firstLine="34"/>
              <w:jc w:val="center"/>
              <w:rPr>
                <w:rFonts w:ascii="Arial" w:hAnsi="Arial" w:cs="Arial"/>
                <w:sz w:val="20"/>
                <w:szCs w:val="20"/>
              </w:rPr>
            </w:pPr>
            <w:r w:rsidRPr="000040A4">
              <w:rPr>
                <w:rFonts w:ascii="Arial" w:hAnsi="Arial" w:cs="Arial"/>
                <w:sz w:val="20"/>
                <w:szCs w:val="20"/>
              </w:rPr>
              <w:t>VP</w:t>
            </w:r>
          </w:p>
        </w:tc>
        <w:tc>
          <w:tcPr>
            <w:tcW w:w="11970" w:type="dxa"/>
          </w:tcPr>
          <w:p w14:paraId="75AD4EB3" w14:textId="77777777" w:rsidR="00F14435" w:rsidRPr="000040A4" w:rsidRDefault="00F14435" w:rsidP="00F14435">
            <w:pPr>
              <w:widowControl w:val="0"/>
              <w:tabs>
                <w:tab w:val="left" w:pos="1184"/>
              </w:tabs>
              <w:spacing w:after="120"/>
              <w:ind w:right="176" w:firstLine="357"/>
              <w:rPr>
                <w:rFonts w:ascii="Arial" w:hAnsi="Arial" w:cs="Arial"/>
                <w:b/>
                <w:sz w:val="20"/>
                <w:szCs w:val="20"/>
              </w:rPr>
            </w:pPr>
            <w:r w:rsidRPr="000040A4">
              <w:rPr>
                <w:rFonts w:ascii="Arial" w:hAnsi="Arial" w:cs="Arial"/>
                <w:b/>
                <w:sz w:val="20"/>
                <w:szCs w:val="20"/>
              </w:rPr>
              <w:t>Velocidad Promedio</w:t>
            </w:r>
          </w:p>
          <w:p w14:paraId="14B12C01" w14:textId="77777777" w:rsidR="00F14435" w:rsidRPr="000040A4" w:rsidRDefault="00F14435" w:rsidP="00F14435">
            <w:pPr>
              <w:widowControl w:val="0"/>
              <w:tabs>
                <w:tab w:val="left" w:pos="993"/>
              </w:tabs>
              <w:spacing w:after="120"/>
              <w:ind w:right="49"/>
              <w:rPr>
                <w:rFonts w:ascii="Arial" w:hAnsi="Arial" w:cs="Arial"/>
                <w:sz w:val="20"/>
                <w:szCs w:val="20"/>
              </w:rPr>
            </w:pPr>
            <w:r w:rsidRPr="000040A4">
              <w:rPr>
                <w:rFonts w:ascii="Arial" w:hAnsi="Arial" w:cs="Arial"/>
                <w:b/>
                <w:sz w:val="20"/>
                <w:szCs w:val="20"/>
              </w:rPr>
              <w:t xml:space="preserve">Definición: </w:t>
            </w:r>
            <w:r w:rsidRPr="000040A4">
              <w:rPr>
                <w:rFonts w:ascii="Arial" w:hAnsi="Arial" w:cs="Arial"/>
                <w:sz w:val="20"/>
                <w:szCs w:val="20"/>
              </w:rPr>
              <w:t>Es el promedio aritmético de las mediciones TTD realizadas.</w:t>
            </w:r>
          </w:p>
          <w:p w14:paraId="6BF1E951" w14:textId="77777777" w:rsidR="00F14435" w:rsidRPr="000040A4" w:rsidRDefault="00F14435" w:rsidP="00F14435">
            <w:pPr>
              <w:widowControl w:val="0"/>
              <w:tabs>
                <w:tab w:val="left" w:pos="993"/>
              </w:tabs>
              <w:spacing w:after="120"/>
              <w:ind w:right="49"/>
              <w:rPr>
                <w:rFonts w:ascii="Arial" w:hAnsi="Arial" w:cs="Arial"/>
                <w:b/>
                <w:sz w:val="20"/>
                <w:szCs w:val="20"/>
              </w:rPr>
            </w:pPr>
            <w:r w:rsidRPr="000040A4">
              <w:rPr>
                <w:rFonts w:ascii="Arial" w:hAnsi="Arial" w:cs="Arial"/>
                <w:b/>
                <w:sz w:val="20"/>
                <w:szCs w:val="20"/>
              </w:rPr>
              <w:t xml:space="preserve">Fórmula: </w:t>
            </w:r>
          </w:p>
          <w:p w14:paraId="3A90C927" w14:textId="77777777" w:rsidR="00F14435" w:rsidRPr="000040A4" w:rsidRDefault="00F14435" w:rsidP="00F14435">
            <w:pPr>
              <w:widowControl w:val="0"/>
              <w:tabs>
                <w:tab w:val="left" w:pos="993"/>
              </w:tabs>
              <w:spacing w:after="120"/>
              <w:ind w:right="49" w:firstLine="426"/>
              <w:rPr>
                <w:rFonts w:ascii="Arial" w:hAnsi="Arial" w:cs="Arial"/>
                <w:b/>
                <w:sz w:val="20"/>
                <w:szCs w:val="20"/>
              </w:rPr>
            </w:pPr>
            <m:oMathPara>
              <m:oMath>
                <m:r>
                  <m:rPr>
                    <m:sty m:val="p"/>
                  </m:rPr>
                  <w:rPr>
                    <w:rFonts w:ascii="Cambria Math" w:hAnsi="Cambria Math" w:cs="Arial"/>
                    <w:sz w:val="20"/>
                  </w:rPr>
                  <m:t>VP=</m:t>
                </m:r>
                <m:f>
                  <m:fPr>
                    <m:ctrlPr>
                      <w:rPr>
                        <w:rFonts w:ascii="Cambria Math" w:hAnsi="Cambria Math" w:cs="Arial"/>
                        <w:sz w:val="20"/>
                      </w:rPr>
                    </m:ctrlPr>
                  </m:fPr>
                  <m:num>
                    <m:r>
                      <m:rPr>
                        <m:sty m:val="p"/>
                      </m:rPr>
                      <w:rPr>
                        <w:rFonts w:ascii="Cambria Math" w:hAnsi="Cambria Math" w:cs="Arial"/>
                        <w:sz w:val="20"/>
                      </w:rPr>
                      <m:t>Valor resultante de la medición TTD</m:t>
                    </m:r>
                  </m:num>
                  <m:den>
                    <m:r>
                      <m:rPr>
                        <m:sty m:val="p"/>
                      </m:rPr>
                      <w:rPr>
                        <w:rFonts w:ascii="Cambria Math" w:hAnsi="Cambria Math" w:cs="Arial"/>
                        <w:sz w:val="20"/>
                      </w:rPr>
                      <m:t>Total de mediciones TTD</m:t>
                    </m:r>
                  </m:den>
                </m:f>
              </m:oMath>
            </m:oMathPara>
          </w:p>
        </w:tc>
      </w:tr>
      <w:tr w:rsidR="00F14435" w:rsidRPr="00700470" w14:paraId="7CA80C12" w14:textId="77777777" w:rsidTr="00E411F1">
        <w:trPr>
          <w:trHeight w:val="138"/>
        </w:trPr>
        <w:tc>
          <w:tcPr>
            <w:tcW w:w="1355" w:type="dxa"/>
            <w:vAlign w:val="center"/>
          </w:tcPr>
          <w:p w14:paraId="0EACD586" w14:textId="77777777" w:rsidR="00F14435" w:rsidRPr="000040A4" w:rsidRDefault="00F14435" w:rsidP="00E411F1">
            <w:pPr>
              <w:spacing w:after="120"/>
              <w:ind w:firstLine="34"/>
              <w:jc w:val="center"/>
              <w:rPr>
                <w:rFonts w:ascii="Arial" w:hAnsi="Arial" w:cs="Arial"/>
                <w:sz w:val="20"/>
                <w:szCs w:val="20"/>
              </w:rPr>
            </w:pPr>
            <w:r w:rsidRPr="000040A4">
              <w:rPr>
                <w:rFonts w:ascii="Arial" w:hAnsi="Arial" w:cs="Arial"/>
                <w:sz w:val="20"/>
                <w:szCs w:val="20"/>
              </w:rPr>
              <w:t>TOE</w:t>
            </w:r>
          </w:p>
        </w:tc>
        <w:tc>
          <w:tcPr>
            <w:tcW w:w="11970" w:type="dxa"/>
          </w:tcPr>
          <w:p w14:paraId="1788202B" w14:textId="77777777" w:rsidR="00F14435" w:rsidRPr="000040A4" w:rsidRDefault="00F14435" w:rsidP="00E411F1">
            <w:pPr>
              <w:widowControl w:val="0"/>
              <w:tabs>
                <w:tab w:val="left" w:pos="1184"/>
              </w:tabs>
              <w:spacing w:after="120"/>
              <w:ind w:right="176" w:firstLine="357"/>
              <w:rPr>
                <w:rFonts w:ascii="Arial" w:hAnsi="Arial" w:cs="Arial"/>
                <w:b/>
                <w:sz w:val="20"/>
                <w:szCs w:val="20"/>
              </w:rPr>
            </w:pPr>
            <w:r w:rsidRPr="000040A4">
              <w:rPr>
                <w:rFonts w:ascii="Arial" w:hAnsi="Arial" w:cs="Arial"/>
                <w:b/>
                <w:sz w:val="20"/>
                <w:szCs w:val="20"/>
              </w:rPr>
              <w:t>Tasa de Ocupación de Enlaces</w:t>
            </w:r>
          </w:p>
          <w:p w14:paraId="5C46C4B9" w14:textId="77777777" w:rsidR="00F14435" w:rsidRPr="000040A4" w:rsidRDefault="00F14435" w:rsidP="00E411F1">
            <w:pPr>
              <w:tabs>
                <w:tab w:val="left" w:pos="993"/>
              </w:tabs>
              <w:spacing w:after="120"/>
              <w:ind w:right="49"/>
              <w:jc w:val="both"/>
              <w:rPr>
                <w:rFonts w:ascii="Arial" w:hAnsi="Arial" w:cs="Arial"/>
                <w:sz w:val="20"/>
                <w:szCs w:val="20"/>
              </w:rPr>
            </w:pPr>
            <w:r w:rsidRPr="000040A4">
              <w:rPr>
                <w:rFonts w:ascii="Arial" w:hAnsi="Arial" w:cs="Arial"/>
                <w:b/>
                <w:sz w:val="20"/>
                <w:szCs w:val="20"/>
              </w:rPr>
              <w:t xml:space="preserve">Definición: </w:t>
            </w:r>
            <w:r w:rsidRPr="000040A4">
              <w:rPr>
                <w:rFonts w:ascii="Arial" w:hAnsi="Arial" w:cs="Arial"/>
                <w:sz w:val="20"/>
                <w:szCs w:val="20"/>
              </w:rPr>
              <w:t>Corresponde al consumo del ancho de banda de los enlaces, diferenciando ambos sentidos de trasmisión (bajada y subida), en un determinado periodo.</w:t>
            </w:r>
          </w:p>
          <w:p w14:paraId="21F5C267" w14:textId="77777777" w:rsidR="00F14435" w:rsidRPr="000040A4" w:rsidRDefault="00F14435" w:rsidP="00E411F1">
            <w:pPr>
              <w:tabs>
                <w:tab w:val="left" w:pos="993"/>
              </w:tabs>
              <w:spacing w:after="120"/>
              <w:ind w:right="49"/>
              <w:rPr>
                <w:rFonts w:ascii="Arial" w:hAnsi="Arial" w:cs="Arial"/>
                <w:b/>
                <w:sz w:val="20"/>
                <w:szCs w:val="20"/>
              </w:rPr>
            </w:pPr>
            <w:r w:rsidRPr="000040A4">
              <w:rPr>
                <w:rFonts w:ascii="Arial" w:hAnsi="Arial" w:cs="Arial"/>
                <w:b/>
                <w:sz w:val="20"/>
                <w:szCs w:val="20"/>
              </w:rPr>
              <w:t>Fórmula:</w:t>
            </w:r>
          </w:p>
          <w:p w14:paraId="6C2FB10C" w14:textId="77777777" w:rsidR="00F14435" w:rsidRPr="000040A4" w:rsidRDefault="00F14435" w:rsidP="00E411F1">
            <w:pPr>
              <w:spacing w:after="120"/>
              <w:rPr>
                <w:rFonts w:ascii="Arial" w:hAnsi="Arial" w:cs="Arial"/>
                <w:sz w:val="20"/>
                <w:szCs w:val="20"/>
              </w:rPr>
            </w:pPr>
            <m:oMathPara>
              <m:oMath>
                <m:r>
                  <m:rPr>
                    <m:sty m:val="p"/>
                  </m:rPr>
                  <w:rPr>
                    <w:rFonts w:ascii="Cambria Math" w:hAnsi="Cambria Math" w:cs="Arial"/>
                    <w:sz w:val="20"/>
                    <w:szCs w:val="20"/>
                  </w:rPr>
                  <m:t>TOE=</m:t>
                </m:r>
                <m:f>
                  <m:fPr>
                    <m:ctrlPr>
                      <w:rPr>
                        <w:rFonts w:ascii="Cambria Math" w:hAnsi="Cambria Math" w:cs="Arial"/>
                        <w:sz w:val="20"/>
                        <w:szCs w:val="20"/>
                      </w:rPr>
                    </m:ctrlPr>
                  </m:fPr>
                  <m:num>
                    <m:r>
                      <m:rPr>
                        <m:sty m:val="p"/>
                      </m:rPr>
                      <w:rPr>
                        <w:rFonts w:ascii="Cambria Math" w:hAnsi="Cambria Math" w:cs="Arial"/>
                        <w:sz w:val="20"/>
                        <w:szCs w:val="20"/>
                      </w:rPr>
                      <m:t xml:space="preserve">Número de paquetes medidos en un intervalo n (bits) </m:t>
                    </m:r>
                  </m:num>
                  <m:den>
                    <m:r>
                      <m:rPr>
                        <m:sty m:val="p"/>
                      </m:rPr>
                      <w:rPr>
                        <w:rFonts w:ascii="Cambria Math" w:hAnsi="Cambria Math" w:cs="Arial"/>
                        <w:sz w:val="20"/>
                        <w:szCs w:val="20"/>
                      </w:rPr>
                      <m:t>Número de segundos en el intervalo n (segundos)</m:t>
                    </m:r>
                  </m:den>
                </m:f>
              </m:oMath>
            </m:oMathPara>
          </w:p>
        </w:tc>
      </w:tr>
      <w:tr w:rsidR="00F14435" w:rsidRPr="00700470" w14:paraId="5D711D22" w14:textId="77777777" w:rsidTr="00E411F1">
        <w:trPr>
          <w:trHeight w:val="138"/>
        </w:trPr>
        <w:tc>
          <w:tcPr>
            <w:tcW w:w="1355" w:type="dxa"/>
            <w:vAlign w:val="center"/>
          </w:tcPr>
          <w:p w14:paraId="55E41256" w14:textId="77777777" w:rsidR="00F14435" w:rsidRPr="000040A4" w:rsidRDefault="00F14435" w:rsidP="00E411F1">
            <w:pPr>
              <w:spacing w:after="120"/>
              <w:ind w:firstLine="34"/>
              <w:jc w:val="center"/>
              <w:rPr>
                <w:rFonts w:ascii="Arial" w:hAnsi="Arial" w:cs="Arial"/>
                <w:sz w:val="20"/>
                <w:szCs w:val="20"/>
              </w:rPr>
            </w:pPr>
            <w:r w:rsidRPr="000040A4">
              <w:rPr>
                <w:rFonts w:ascii="Arial" w:hAnsi="Arial" w:cs="Arial"/>
                <w:sz w:val="20"/>
                <w:szCs w:val="20"/>
              </w:rPr>
              <w:t>TPP</w:t>
            </w:r>
          </w:p>
        </w:tc>
        <w:tc>
          <w:tcPr>
            <w:tcW w:w="11970" w:type="dxa"/>
          </w:tcPr>
          <w:p w14:paraId="29A05A90" w14:textId="77777777" w:rsidR="00F14435" w:rsidRPr="000040A4" w:rsidRDefault="00F14435" w:rsidP="00E411F1">
            <w:pPr>
              <w:widowControl w:val="0"/>
              <w:tabs>
                <w:tab w:val="left" w:pos="1184"/>
              </w:tabs>
              <w:spacing w:after="120"/>
              <w:ind w:right="176" w:firstLine="357"/>
              <w:rPr>
                <w:rFonts w:ascii="Arial" w:hAnsi="Arial" w:cs="Arial"/>
                <w:b/>
                <w:sz w:val="20"/>
                <w:szCs w:val="20"/>
              </w:rPr>
            </w:pPr>
            <w:r w:rsidRPr="000040A4">
              <w:rPr>
                <w:rFonts w:ascii="Arial" w:hAnsi="Arial" w:cs="Arial"/>
                <w:b/>
                <w:sz w:val="20"/>
                <w:szCs w:val="20"/>
              </w:rPr>
              <w:t>Tasa de Pérdida de Paquetes</w:t>
            </w:r>
          </w:p>
          <w:p w14:paraId="07BF20AE" w14:textId="77777777" w:rsidR="00F14435" w:rsidRPr="000040A4" w:rsidRDefault="00F14435" w:rsidP="00E411F1">
            <w:pPr>
              <w:tabs>
                <w:tab w:val="left" w:pos="993"/>
              </w:tabs>
              <w:spacing w:after="120"/>
              <w:ind w:right="49"/>
              <w:jc w:val="both"/>
              <w:rPr>
                <w:rFonts w:ascii="Arial" w:hAnsi="Arial" w:cs="Arial"/>
                <w:sz w:val="20"/>
                <w:szCs w:val="20"/>
              </w:rPr>
            </w:pPr>
            <w:r w:rsidRPr="000040A4">
              <w:rPr>
                <w:rFonts w:ascii="Arial" w:hAnsi="Arial" w:cs="Arial"/>
                <w:b/>
                <w:sz w:val="20"/>
                <w:szCs w:val="20"/>
              </w:rPr>
              <w:t xml:space="preserve">Definición: </w:t>
            </w:r>
            <w:r w:rsidRPr="000040A4">
              <w:rPr>
                <w:rFonts w:ascii="Arial" w:hAnsi="Arial" w:cs="Arial"/>
                <w:sz w:val="20"/>
                <w:szCs w:val="20"/>
              </w:rPr>
              <w:t xml:space="preserve">Es la proporción de paquetes enviados </w:t>
            </w:r>
            <w:r>
              <w:rPr>
                <w:rFonts w:ascii="Arial" w:hAnsi="Arial" w:cs="Arial"/>
                <w:sz w:val="20"/>
                <w:szCs w:val="20"/>
              </w:rPr>
              <w:t>por un usuario a un servidor</w:t>
            </w:r>
            <w:r w:rsidRPr="000040A4">
              <w:rPr>
                <w:rFonts w:ascii="Arial" w:hAnsi="Arial" w:cs="Arial"/>
                <w:sz w:val="20"/>
                <w:szCs w:val="20"/>
              </w:rPr>
              <w:t>, sin que reciba</w:t>
            </w:r>
            <w:r>
              <w:rPr>
                <w:rFonts w:ascii="Arial" w:hAnsi="Arial" w:cs="Arial"/>
                <w:sz w:val="20"/>
                <w:szCs w:val="20"/>
              </w:rPr>
              <w:t xml:space="preserve"> el usuario la respuesta dentro de tres (3) </w:t>
            </w:r>
            <w:r w:rsidRPr="000040A4">
              <w:rPr>
                <w:rFonts w:ascii="Arial" w:hAnsi="Arial" w:cs="Arial"/>
                <w:sz w:val="20"/>
                <w:szCs w:val="20"/>
              </w:rPr>
              <w:t xml:space="preserve">segundos. </w:t>
            </w:r>
          </w:p>
          <w:p w14:paraId="4A5568EF" w14:textId="77777777" w:rsidR="00F14435" w:rsidRPr="000040A4" w:rsidRDefault="00F14435" w:rsidP="00E411F1">
            <w:pPr>
              <w:tabs>
                <w:tab w:val="left" w:pos="993"/>
              </w:tabs>
              <w:spacing w:after="120"/>
              <w:ind w:right="49"/>
              <w:rPr>
                <w:rFonts w:ascii="Arial" w:hAnsi="Arial" w:cs="Arial"/>
                <w:b/>
                <w:sz w:val="20"/>
                <w:szCs w:val="20"/>
              </w:rPr>
            </w:pPr>
            <w:r w:rsidRPr="000040A4">
              <w:rPr>
                <w:rFonts w:ascii="Arial" w:hAnsi="Arial" w:cs="Arial"/>
                <w:b/>
                <w:sz w:val="20"/>
                <w:szCs w:val="20"/>
              </w:rPr>
              <w:lastRenderedPageBreak/>
              <w:t>Fórmula:</w:t>
            </w:r>
          </w:p>
          <w:p w14:paraId="49A77BBB" w14:textId="77777777" w:rsidR="00F14435" w:rsidRPr="000040A4" w:rsidRDefault="00F14435" w:rsidP="00E411F1">
            <w:pPr>
              <w:tabs>
                <w:tab w:val="left" w:pos="993"/>
              </w:tabs>
              <w:spacing w:after="120"/>
              <w:ind w:right="49" w:firstLine="426"/>
              <w:rPr>
                <w:rFonts w:ascii="Arial" w:eastAsiaTheme="minorEastAsia" w:hAnsi="Arial" w:cs="Arial"/>
                <w:sz w:val="20"/>
                <w:szCs w:val="20"/>
              </w:rPr>
            </w:pPr>
            <m:oMathPara>
              <m:oMath>
                <m:r>
                  <m:rPr>
                    <m:sty m:val="p"/>
                  </m:rPr>
                  <w:rPr>
                    <w:rFonts w:ascii="Cambria Math" w:hAnsi="Cambria Math" w:cs="Arial"/>
                    <w:sz w:val="20"/>
                    <w:szCs w:val="20"/>
                  </w:rPr>
                  <m:t xml:space="preserve">TPP </m:t>
                </m:r>
                <m:d>
                  <m:dPr>
                    <m:ctrlPr>
                      <w:rPr>
                        <w:rFonts w:ascii="Cambria Math" w:hAnsi="Cambria Math" w:cs="Arial"/>
                        <w:sz w:val="20"/>
                        <w:szCs w:val="20"/>
                      </w:rPr>
                    </m:ctrlPr>
                  </m:dPr>
                  <m:e>
                    <m:r>
                      <m:rPr>
                        <m:sty m:val="p"/>
                      </m:rPr>
                      <w:rPr>
                        <w:rFonts w:ascii="Cambria Math" w:hAnsi="Cambria Math" w:cs="Arial"/>
                        <w:sz w:val="20"/>
                        <w:szCs w:val="20"/>
                      </w:rPr>
                      <m:t>%</m:t>
                    </m:r>
                  </m:e>
                </m:d>
                <m:r>
                  <m:rPr>
                    <m:sty m:val="p"/>
                  </m:rPr>
                  <w:rPr>
                    <w:rFonts w:ascii="Cambria Math" w:hAnsi="Cambria Math" w:cs="Arial"/>
                    <w:sz w:val="20"/>
                    <w:szCs w:val="20"/>
                  </w:rPr>
                  <m:t xml:space="preserve">= </m:t>
                </m:r>
                <m:f>
                  <m:fPr>
                    <m:ctrlPr>
                      <w:rPr>
                        <w:rFonts w:ascii="Cambria Math" w:hAnsi="Cambria Math" w:cs="Arial"/>
                        <w:sz w:val="20"/>
                        <w:szCs w:val="20"/>
                      </w:rPr>
                    </m:ctrlPr>
                  </m:fPr>
                  <m:num>
                    <m:r>
                      <m:rPr>
                        <m:sty m:val="p"/>
                      </m:rPr>
                      <w:rPr>
                        <w:rFonts w:ascii="Cambria Math" w:hAnsi="Cambria Math" w:cs="Arial"/>
                        <w:sz w:val="20"/>
                        <w:szCs w:val="20"/>
                      </w:rPr>
                      <m:t>E</m:t>
                    </m:r>
                  </m:num>
                  <m:den>
                    <m:r>
                      <m:rPr>
                        <m:sty m:val="p"/>
                      </m:rPr>
                      <w:rPr>
                        <w:rFonts w:ascii="Cambria Math" w:hAnsi="Cambria Math" w:cs="Arial"/>
                        <w:sz w:val="20"/>
                        <w:szCs w:val="20"/>
                      </w:rPr>
                      <m:t>N</m:t>
                    </m:r>
                  </m:den>
                </m:f>
                <m:r>
                  <m:rPr>
                    <m:sty m:val="p"/>
                  </m:rPr>
                  <w:rPr>
                    <w:rFonts w:ascii="Cambria Math" w:hAnsi="Cambria Math" w:cs="Arial"/>
                    <w:sz w:val="20"/>
                    <w:szCs w:val="20"/>
                  </w:rPr>
                  <m:t>×100</m:t>
                </m:r>
              </m:oMath>
            </m:oMathPara>
          </w:p>
          <w:p w14:paraId="394285C8" w14:textId="77777777" w:rsidR="00F14435" w:rsidRPr="000040A4" w:rsidRDefault="00F14435" w:rsidP="00E411F1">
            <w:pPr>
              <w:tabs>
                <w:tab w:val="left" w:pos="993"/>
              </w:tabs>
              <w:spacing w:after="120"/>
              <w:ind w:right="49"/>
              <w:rPr>
                <w:rFonts w:ascii="Arial" w:eastAsiaTheme="minorEastAsia" w:hAnsi="Arial" w:cs="Arial"/>
                <w:sz w:val="20"/>
                <w:szCs w:val="20"/>
              </w:rPr>
            </w:pPr>
            <w:r w:rsidRPr="000040A4">
              <w:rPr>
                <w:rFonts w:ascii="Arial" w:eastAsiaTheme="minorEastAsia" w:hAnsi="Arial" w:cs="Arial"/>
                <w:sz w:val="20"/>
                <w:szCs w:val="20"/>
              </w:rPr>
              <w:t>Donde:</w:t>
            </w:r>
          </w:p>
          <w:p w14:paraId="4813231F" w14:textId="77777777" w:rsidR="00F14435" w:rsidRPr="000040A4" w:rsidRDefault="00F14435" w:rsidP="00E411F1">
            <w:pPr>
              <w:tabs>
                <w:tab w:val="left" w:pos="993"/>
              </w:tabs>
              <w:spacing w:after="120"/>
              <w:ind w:right="49"/>
              <w:rPr>
                <w:rFonts w:ascii="Arial" w:eastAsiaTheme="minorEastAsia" w:hAnsi="Arial" w:cs="Arial"/>
                <w:sz w:val="20"/>
                <w:szCs w:val="20"/>
              </w:rPr>
            </w:pPr>
            <w:r w:rsidRPr="000040A4">
              <w:rPr>
                <w:rFonts w:ascii="Arial" w:eastAsiaTheme="minorEastAsia" w:hAnsi="Arial" w:cs="Arial"/>
                <w:sz w:val="20"/>
                <w:szCs w:val="20"/>
              </w:rPr>
              <w:t xml:space="preserve">E es la cantidad de paquetes con </w:t>
            </w:r>
            <w:proofErr w:type="spellStart"/>
            <w:r w:rsidRPr="000040A4">
              <w:rPr>
                <w:rFonts w:ascii="Arial" w:eastAsiaTheme="minorEastAsia" w:hAnsi="Arial" w:cs="Arial"/>
                <w:sz w:val="20"/>
                <w:szCs w:val="20"/>
              </w:rPr>
              <w:t>timer</w:t>
            </w:r>
            <w:proofErr w:type="spellEnd"/>
            <w:r w:rsidRPr="000040A4">
              <w:rPr>
                <w:rFonts w:ascii="Arial" w:eastAsiaTheme="minorEastAsia" w:hAnsi="Arial" w:cs="Arial"/>
                <w:sz w:val="20"/>
                <w:szCs w:val="20"/>
              </w:rPr>
              <w:t xml:space="preserve"> expirado.</w:t>
            </w:r>
          </w:p>
          <w:p w14:paraId="21373175" w14:textId="77777777" w:rsidR="00F14435" w:rsidRPr="000040A4" w:rsidRDefault="00F14435" w:rsidP="00E411F1">
            <w:pPr>
              <w:tabs>
                <w:tab w:val="left" w:pos="993"/>
              </w:tabs>
              <w:spacing w:after="120"/>
              <w:ind w:right="49"/>
              <w:rPr>
                <w:rFonts w:ascii="Arial" w:hAnsi="Arial" w:cs="Arial"/>
                <w:sz w:val="20"/>
                <w:szCs w:val="20"/>
              </w:rPr>
            </w:pPr>
            <w:r w:rsidRPr="000040A4">
              <w:rPr>
                <w:rFonts w:ascii="Arial" w:eastAsiaTheme="minorEastAsia" w:hAnsi="Arial" w:cs="Arial"/>
                <w:sz w:val="20"/>
                <w:szCs w:val="20"/>
              </w:rPr>
              <w:t>N es la cantidad de paquetes enviados.</w:t>
            </w:r>
          </w:p>
        </w:tc>
      </w:tr>
      <w:tr w:rsidR="00F14435" w:rsidRPr="00700470" w14:paraId="50730620" w14:textId="77777777" w:rsidTr="00E411F1">
        <w:trPr>
          <w:trHeight w:val="138"/>
        </w:trPr>
        <w:tc>
          <w:tcPr>
            <w:tcW w:w="1355" w:type="dxa"/>
            <w:vAlign w:val="center"/>
          </w:tcPr>
          <w:p w14:paraId="57779411" w14:textId="77777777" w:rsidR="00F14435" w:rsidRPr="000040A4" w:rsidRDefault="00F14435" w:rsidP="00F14435">
            <w:pPr>
              <w:widowControl w:val="0"/>
              <w:spacing w:after="120"/>
              <w:ind w:firstLine="34"/>
              <w:jc w:val="center"/>
              <w:rPr>
                <w:rFonts w:ascii="Arial" w:hAnsi="Arial" w:cs="Arial"/>
                <w:sz w:val="20"/>
                <w:szCs w:val="20"/>
              </w:rPr>
            </w:pPr>
            <w:r w:rsidRPr="000040A4">
              <w:rPr>
                <w:rFonts w:ascii="Arial" w:hAnsi="Arial" w:cs="Arial"/>
                <w:sz w:val="20"/>
                <w:szCs w:val="20"/>
              </w:rPr>
              <w:lastRenderedPageBreak/>
              <w:t>L</w:t>
            </w:r>
          </w:p>
        </w:tc>
        <w:tc>
          <w:tcPr>
            <w:tcW w:w="11970" w:type="dxa"/>
          </w:tcPr>
          <w:p w14:paraId="21782D8A" w14:textId="77777777" w:rsidR="00F14435" w:rsidRPr="006D4522" w:rsidRDefault="00F14435" w:rsidP="00F14435">
            <w:pPr>
              <w:pStyle w:val="Heading5"/>
              <w:keepNext w:val="0"/>
              <w:keepLines w:val="0"/>
              <w:widowControl w:val="0"/>
              <w:numPr>
                <w:ilvl w:val="0"/>
                <w:numId w:val="0"/>
              </w:numPr>
              <w:tabs>
                <w:tab w:val="left" w:pos="320"/>
              </w:tabs>
              <w:spacing w:after="120"/>
              <w:ind w:right="51"/>
              <w:jc w:val="left"/>
              <w:outlineLvl w:val="4"/>
              <w:rPr>
                <w:rFonts w:ascii="Arial" w:eastAsiaTheme="minorHAnsi" w:hAnsi="Arial" w:cs="Arial"/>
                <w:b w:val="0"/>
                <w:sz w:val="20"/>
                <w:szCs w:val="20"/>
              </w:rPr>
            </w:pPr>
            <w:r w:rsidRPr="006D4522">
              <w:rPr>
                <w:rFonts w:ascii="Arial" w:eastAsiaTheme="minorHAnsi" w:hAnsi="Arial" w:cs="Arial"/>
                <w:sz w:val="20"/>
                <w:szCs w:val="20"/>
              </w:rPr>
              <w:tab/>
              <w:t>Latencia</w:t>
            </w:r>
          </w:p>
          <w:p w14:paraId="1A77C70D" w14:textId="77777777" w:rsidR="00F14435" w:rsidRPr="00B64BAA" w:rsidRDefault="00F14435" w:rsidP="00F14435">
            <w:pPr>
              <w:pStyle w:val="Heading5"/>
              <w:keepNext w:val="0"/>
              <w:keepLines w:val="0"/>
              <w:widowControl w:val="0"/>
              <w:numPr>
                <w:ilvl w:val="0"/>
                <w:numId w:val="0"/>
              </w:numPr>
              <w:tabs>
                <w:tab w:val="left" w:pos="320"/>
              </w:tabs>
              <w:spacing w:after="120"/>
              <w:ind w:right="49"/>
              <w:jc w:val="both"/>
              <w:outlineLvl w:val="4"/>
              <w:rPr>
                <w:rFonts w:ascii="Arial" w:eastAsiaTheme="minorHAnsi" w:hAnsi="Arial" w:cs="Arial"/>
                <w:sz w:val="20"/>
                <w:szCs w:val="20"/>
              </w:rPr>
            </w:pPr>
            <w:r w:rsidRPr="00B64BAA">
              <w:rPr>
                <w:rFonts w:ascii="Arial" w:eastAsiaTheme="minorHAnsi" w:hAnsi="Arial" w:cs="Arial"/>
                <w:sz w:val="20"/>
                <w:szCs w:val="20"/>
              </w:rPr>
              <w:t xml:space="preserve">Definición: </w:t>
            </w:r>
            <w:r w:rsidRPr="00B64BAA">
              <w:rPr>
                <w:rFonts w:ascii="Arial" w:eastAsiaTheme="minorHAnsi" w:hAnsi="Arial" w:cs="Arial"/>
                <w:b w:val="0"/>
                <w:bCs w:val="0"/>
                <w:sz w:val="20"/>
                <w:szCs w:val="20"/>
              </w:rPr>
              <w:t xml:space="preserve">Es el tiempo promedio que tarda un paquete en recorrer el tramo </w:t>
            </w:r>
            <w:r>
              <w:rPr>
                <w:rFonts w:ascii="Arial" w:eastAsiaTheme="minorHAnsi" w:hAnsi="Arial" w:cs="Arial"/>
                <w:b w:val="0"/>
                <w:bCs w:val="0"/>
                <w:sz w:val="20"/>
                <w:szCs w:val="20"/>
              </w:rPr>
              <w:t>usuario-servidor de prueba-usuario</w:t>
            </w:r>
            <w:r w:rsidRPr="00B64BAA">
              <w:rPr>
                <w:rFonts w:ascii="Arial" w:eastAsiaTheme="minorHAnsi" w:hAnsi="Arial" w:cs="Arial"/>
                <w:b w:val="0"/>
                <w:bCs w:val="0"/>
                <w:sz w:val="20"/>
                <w:szCs w:val="20"/>
              </w:rPr>
              <w:t>, en milisegundos.</w:t>
            </w:r>
            <w:r w:rsidRPr="00B64BAA">
              <w:rPr>
                <w:rFonts w:ascii="Arial" w:eastAsiaTheme="minorHAnsi" w:hAnsi="Arial" w:cs="Arial"/>
                <w:sz w:val="20"/>
                <w:szCs w:val="20"/>
              </w:rPr>
              <w:t xml:space="preserve"> </w:t>
            </w:r>
          </w:p>
          <w:p w14:paraId="001BEEE1" w14:textId="77777777" w:rsidR="00F14435" w:rsidRPr="000040A4" w:rsidRDefault="00F14435" w:rsidP="00F14435">
            <w:pPr>
              <w:widowControl w:val="0"/>
              <w:tabs>
                <w:tab w:val="left" w:pos="993"/>
              </w:tabs>
              <w:spacing w:after="120"/>
              <w:ind w:right="49"/>
              <w:rPr>
                <w:rFonts w:ascii="Arial" w:hAnsi="Arial" w:cs="Arial"/>
                <w:b/>
                <w:sz w:val="20"/>
                <w:szCs w:val="20"/>
              </w:rPr>
            </w:pPr>
            <w:r w:rsidRPr="000040A4">
              <w:rPr>
                <w:rFonts w:ascii="Arial" w:hAnsi="Arial" w:cs="Arial"/>
                <w:b/>
                <w:sz w:val="20"/>
                <w:szCs w:val="20"/>
              </w:rPr>
              <w:t>Fórmula:</w:t>
            </w:r>
          </w:p>
          <w:p w14:paraId="4AA7E735" w14:textId="77777777" w:rsidR="00F14435" w:rsidRPr="000040A4" w:rsidRDefault="00F14435" w:rsidP="00F14435">
            <w:pPr>
              <w:widowControl w:val="0"/>
              <w:tabs>
                <w:tab w:val="left" w:pos="993"/>
              </w:tabs>
              <w:spacing w:after="120"/>
              <w:ind w:right="49" w:firstLine="426"/>
              <w:rPr>
                <w:rFonts w:ascii="Arial" w:eastAsiaTheme="minorEastAsia" w:hAnsi="Arial" w:cs="Arial"/>
                <w:b/>
                <w:sz w:val="20"/>
                <w:szCs w:val="20"/>
              </w:rPr>
            </w:pPr>
            <m:oMathPara>
              <m:oMath>
                <m:r>
                  <m:rPr>
                    <m:sty m:val="bi"/>
                  </m:rPr>
                  <w:rPr>
                    <w:rFonts w:ascii="Cambria Math" w:hAnsi="Cambria Math" w:cs="Arial"/>
                    <w:sz w:val="20"/>
                    <w:szCs w:val="20"/>
                  </w:rPr>
                  <m:t>L</m:t>
                </m:r>
                <m:d>
                  <m:dPr>
                    <m:ctrlPr>
                      <w:rPr>
                        <w:rFonts w:ascii="Cambria Math" w:hAnsi="Cambria Math" w:cs="Arial"/>
                        <w:b/>
                        <w:i/>
                        <w:sz w:val="20"/>
                        <w:szCs w:val="20"/>
                      </w:rPr>
                    </m:ctrlPr>
                  </m:dPr>
                  <m:e>
                    <m:r>
                      <m:rPr>
                        <m:sty m:val="bi"/>
                      </m:rPr>
                      <w:rPr>
                        <w:rFonts w:ascii="Cambria Math" w:hAnsi="Cambria Math" w:cs="Arial"/>
                        <w:sz w:val="20"/>
                        <w:szCs w:val="20"/>
                      </w:rPr>
                      <m:t>ms</m:t>
                    </m:r>
                  </m:e>
                </m:d>
                <m:r>
                  <m:rPr>
                    <m:sty m:val="bi"/>
                  </m:rPr>
                  <w:rPr>
                    <w:rFonts w:ascii="Cambria Math" w:hAnsi="Cambria Math" w:cs="Arial"/>
                    <w:sz w:val="20"/>
                    <w:szCs w:val="20"/>
                  </w:rPr>
                  <m:t>=</m:t>
                </m:r>
                <m:f>
                  <m:fPr>
                    <m:ctrlPr>
                      <w:rPr>
                        <w:rFonts w:ascii="Cambria Math" w:hAnsi="Cambria Math" w:cs="Arial"/>
                        <w:b/>
                        <w:i/>
                        <w:sz w:val="20"/>
                        <w:szCs w:val="20"/>
                      </w:rPr>
                    </m:ctrlPr>
                  </m:fPr>
                  <m:num>
                    <m:nary>
                      <m:naryPr>
                        <m:chr m:val="∑"/>
                        <m:limLoc m:val="subSup"/>
                        <m:ctrlPr>
                          <w:rPr>
                            <w:rFonts w:ascii="Cambria Math" w:hAnsi="Cambria Math" w:cs="Arial"/>
                            <w:b/>
                            <w:i/>
                            <w:sz w:val="20"/>
                            <w:szCs w:val="20"/>
                          </w:rPr>
                        </m:ctrlPr>
                      </m:naryPr>
                      <m:sub>
                        <m:r>
                          <m:rPr>
                            <m:sty m:val="bi"/>
                          </m:rPr>
                          <w:rPr>
                            <w:rFonts w:ascii="Cambria Math" w:hAnsi="Cambria Math" w:cs="Arial"/>
                            <w:sz w:val="20"/>
                            <w:szCs w:val="20"/>
                          </w:rPr>
                          <m:t>k=1</m:t>
                        </m:r>
                      </m:sub>
                      <m:sup>
                        <m:r>
                          <m:rPr>
                            <m:sty m:val="bi"/>
                          </m:rPr>
                          <w:rPr>
                            <w:rFonts w:ascii="Cambria Math" w:hAnsi="Cambria Math" w:cs="Arial"/>
                            <w:sz w:val="20"/>
                            <w:szCs w:val="20"/>
                          </w:rPr>
                          <m:t>n</m:t>
                        </m:r>
                      </m:sup>
                      <m:e>
                        <m:sSub>
                          <m:sSubPr>
                            <m:ctrlPr>
                              <w:rPr>
                                <w:rFonts w:ascii="Cambria Math" w:hAnsi="Cambria Math" w:cs="Arial"/>
                                <w:b/>
                                <w:i/>
                                <w:sz w:val="20"/>
                                <w:szCs w:val="20"/>
                              </w:rPr>
                            </m:ctrlPr>
                          </m:sSubPr>
                          <m:e>
                            <m:r>
                              <m:rPr>
                                <m:sty m:val="bi"/>
                              </m:rPr>
                              <w:rPr>
                                <w:rFonts w:ascii="Cambria Math" w:hAnsi="Cambria Math" w:cs="Arial"/>
                                <w:sz w:val="20"/>
                                <w:szCs w:val="20"/>
                              </w:rPr>
                              <m:t>t</m:t>
                            </m:r>
                          </m:e>
                          <m:sub>
                            <m:r>
                              <m:rPr>
                                <m:sty m:val="bi"/>
                              </m:rPr>
                              <w:rPr>
                                <w:rFonts w:ascii="Cambria Math" w:hAnsi="Cambria Math" w:cs="Arial"/>
                                <w:sz w:val="20"/>
                                <w:szCs w:val="20"/>
                              </w:rPr>
                              <m:t>k</m:t>
                            </m:r>
                          </m:sub>
                        </m:sSub>
                      </m:e>
                    </m:nary>
                  </m:num>
                  <m:den>
                    <m:r>
                      <m:rPr>
                        <m:sty m:val="bi"/>
                      </m:rPr>
                      <w:rPr>
                        <w:rFonts w:ascii="Cambria Math" w:hAnsi="Cambria Math" w:cs="Arial"/>
                        <w:sz w:val="20"/>
                        <w:szCs w:val="20"/>
                      </w:rPr>
                      <m:t>n</m:t>
                    </m:r>
                  </m:den>
                </m:f>
              </m:oMath>
            </m:oMathPara>
          </w:p>
          <w:p w14:paraId="265DC24F" w14:textId="77777777" w:rsidR="00F14435" w:rsidRPr="000040A4" w:rsidRDefault="00F14435" w:rsidP="00F14435">
            <w:pPr>
              <w:widowControl w:val="0"/>
              <w:tabs>
                <w:tab w:val="left" w:pos="993"/>
              </w:tabs>
              <w:spacing w:after="120"/>
              <w:ind w:right="49"/>
              <w:rPr>
                <w:rFonts w:ascii="Arial" w:eastAsiaTheme="minorEastAsia" w:hAnsi="Arial" w:cs="Arial"/>
                <w:b/>
                <w:sz w:val="20"/>
                <w:szCs w:val="20"/>
              </w:rPr>
            </w:pPr>
            <w:r w:rsidRPr="000040A4">
              <w:rPr>
                <w:rFonts w:ascii="Arial" w:eastAsiaTheme="minorEastAsia" w:hAnsi="Arial" w:cs="Arial"/>
                <w:b/>
                <w:sz w:val="20"/>
                <w:szCs w:val="20"/>
              </w:rPr>
              <w:t>Donde:</w:t>
            </w:r>
          </w:p>
          <w:p w14:paraId="75F421B2" w14:textId="77777777" w:rsidR="00F14435" w:rsidRPr="000040A4" w:rsidRDefault="004C487F" w:rsidP="00F14435">
            <w:pPr>
              <w:widowControl w:val="0"/>
              <w:tabs>
                <w:tab w:val="left" w:pos="993"/>
              </w:tabs>
              <w:spacing w:after="120"/>
              <w:ind w:right="49"/>
              <w:rPr>
                <w:rFonts w:ascii="Arial" w:eastAsiaTheme="minorEastAsia"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t</m:t>
                  </m:r>
                </m:e>
                <m:sub>
                  <m:r>
                    <w:rPr>
                      <w:rFonts w:ascii="Cambria Math" w:hAnsi="Cambria Math" w:cs="Arial"/>
                      <w:sz w:val="20"/>
                      <w:szCs w:val="20"/>
                    </w:rPr>
                    <m:t>k</m:t>
                  </m:r>
                </m:sub>
              </m:sSub>
            </m:oMath>
            <w:r w:rsidR="00F14435" w:rsidRPr="000040A4">
              <w:rPr>
                <w:rFonts w:ascii="Arial" w:eastAsiaTheme="minorEastAsia" w:hAnsi="Arial" w:cs="Arial"/>
                <w:sz w:val="20"/>
                <w:szCs w:val="20"/>
              </w:rPr>
              <w:t xml:space="preserve"> es el tiempo de ida y vuelta de un k-ésimo paquete (milisegundos).</w:t>
            </w:r>
          </w:p>
          <w:p w14:paraId="31BD9111" w14:textId="77777777" w:rsidR="00F14435" w:rsidRPr="000040A4" w:rsidRDefault="00F14435" w:rsidP="00F14435">
            <w:pPr>
              <w:widowControl w:val="0"/>
              <w:spacing w:after="120"/>
              <w:rPr>
                <w:rFonts w:ascii="Arial" w:hAnsi="Arial" w:cs="Arial"/>
                <w:sz w:val="20"/>
                <w:szCs w:val="20"/>
              </w:rPr>
            </w:pPr>
            <m:oMath>
              <m:r>
                <w:rPr>
                  <w:rFonts w:ascii="Cambria Math" w:hAnsi="Cambria Math" w:cs="Arial"/>
                  <w:sz w:val="20"/>
                  <w:szCs w:val="20"/>
                </w:rPr>
                <m:t>n</m:t>
              </m:r>
            </m:oMath>
            <w:r w:rsidRPr="000040A4">
              <w:rPr>
                <w:rFonts w:ascii="Arial" w:eastAsiaTheme="minorEastAsia" w:hAnsi="Arial" w:cs="Arial"/>
                <w:sz w:val="20"/>
                <w:szCs w:val="20"/>
              </w:rPr>
              <w:t xml:space="preserve"> es la cantidad de paquetes recibidos exitosamente antes de tres (3) segundos.</w:t>
            </w:r>
          </w:p>
        </w:tc>
      </w:tr>
      <w:tr w:rsidR="00F14435" w:rsidRPr="00700470" w14:paraId="30B8733B" w14:textId="77777777" w:rsidTr="00E411F1">
        <w:trPr>
          <w:trHeight w:val="138"/>
        </w:trPr>
        <w:tc>
          <w:tcPr>
            <w:tcW w:w="1355" w:type="dxa"/>
            <w:vAlign w:val="center"/>
          </w:tcPr>
          <w:p w14:paraId="67BEE85E" w14:textId="77777777" w:rsidR="00F14435" w:rsidRPr="000040A4" w:rsidRDefault="00F14435" w:rsidP="00E411F1">
            <w:pPr>
              <w:spacing w:after="120"/>
              <w:ind w:firstLine="34"/>
              <w:jc w:val="center"/>
              <w:rPr>
                <w:rFonts w:ascii="Arial" w:hAnsi="Arial" w:cs="Arial"/>
                <w:sz w:val="20"/>
                <w:szCs w:val="20"/>
              </w:rPr>
            </w:pPr>
            <w:r w:rsidRPr="000040A4">
              <w:rPr>
                <w:rFonts w:ascii="Arial" w:hAnsi="Arial" w:cs="Arial"/>
                <w:sz w:val="20"/>
                <w:szCs w:val="20"/>
              </w:rPr>
              <w:t>VL</w:t>
            </w:r>
          </w:p>
        </w:tc>
        <w:tc>
          <w:tcPr>
            <w:tcW w:w="11970" w:type="dxa"/>
          </w:tcPr>
          <w:p w14:paraId="21E549D3" w14:textId="77777777" w:rsidR="00F14435" w:rsidRPr="000040A4" w:rsidRDefault="00F14435" w:rsidP="00E411F1">
            <w:pPr>
              <w:widowControl w:val="0"/>
              <w:tabs>
                <w:tab w:val="left" w:pos="1184"/>
              </w:tabs>
              <w:spacing w:after="120"/>
              <w:ind w:right="176" w:firstLine="357"/>
              <w:rPr>
                <w:rFonts w:ascii="Arial" w:hAnsi="Arial" w:cs="Arial"/>
                <w:b/>
                <w:sz w:val="20"/>
                <w:szCs w:val="20"/>
              </w:rPr>
            </w:pPr>
            <w:r w:rsidRPr="000040A4">
              <w:rPr>
                <w:rFonts w:ascii="Arial" w:hAnsi="Arial" w:cs="Arial"/>
                <w:b/>
                <w:sz w:val="20"/>
                <w:szCs w:val="20"/>
              </w:rPr>
              <w:t>Variación de la Latencia</w:t>
            </w:r>
          </w:p>
          <w:p w14:paraId="744DD7CD" w14:textId="77777777" w:rsidR="00F14435" w:rsidRPr="000040A4" w:rsidRDefault="00F14435" w:rsidP="00E411F1">
            <w:pPr>
              <w:tabs>
                <w:tab w:val="left" w:pos="993"/>
              </w:tabs>
              <w:spacing w:after="120"/>
              <w:ind w:right="49"/>
              <w:rPr>
                <w:rFonts w:ascii="Arial" w:hAnsi="Arial" w:cs="Arial"/>
                <w:sz w:val="20"/>
                <w:szCs w:val="20"/>
              </w:rPr>
            </w:pPr>
            <w:r w:rsidRPr="000040A4">
              <w:rPr>
                <w:rFonts w:ascii="Arial" w:hAnsi="Arial" w:cs="Arial"/>
                <w:b/>
                <w:sz w:val="20"/>
                <w:szCs w:val="20"/>
              </w:rPr>
              <w:t>Definición:</w:t>
            </w:r>
            <w:r w:rsidRPr="000040A4">
              <w:rPr>
                <w:rFonts w:ascii="Arial" w:hAnsi="Arial" w:cs="Arial"/>
                <w:sz w:val="20"/>
                <w:szCs w:val="20"/>
              </w:rPr>
              <w:t xml:space="preserve"> Es la variación </w:t>
            </w:r>
            <w:r>
              <w:rPr>
                <w:rFonts w:ascii="Arial" w:hAnsi="Arial" w:cs="Arial"/>
                <w:sz w:val="20"/>
                <w:szCs w:val="20"/>
              </w:rPr>
              <w:t>de la latencia</w:t>
            </w:r>
            <w:r w:rsidRPr="000040A4">
              <w:rPr>
                <w:rFonts w:ascii="Arial" w:hAnsi="Arial" w:cs="Arial"/>
                <w:sz w:val="20"/>
                <w:szCs w:val="20"/>
              </w:rPr>
              <w:t xml:space="preserve">, en milisegundos. </w:t>
            </w:r>
          </w:p>
          <w:p w14:paraId="695CBD7E" w14:textId="77777777" w:rsidR="00F14435" w:rsidRPr="000040A4" w:rsidRDefault="00F14435" w:rsidP="00E411F1">
            <w:pPr>
              <w:tabs>
                <w:tab w:val="left" w:pos="993"/>
              </w:tabs>
              <w:spacing w:after="120"/>
              <w:ind w:right="49"/>
              <w:rPr>
                <w:rFonts w:ascii="Arial" w:hAnsi="Arial" w:cs="Arial"/>
                <w:b/>
                <w:sz w:val="20"/>
                <w:szCs w:val="20"/>
              </w:rPr>
            </w:pPr>
            <w:r w:rsidRPr="000040A4">
              <w:rPr>
                <w:rFonts w:ascii="Arial" w:hAnsi="Arial" w:cs="Arial"/>
                <w:b/>
                <w:sz w:val="20"/>
                <w:szCs w:val="20"/>
              </w:rPr>
              <w:t>Fórmula:</w:t>
            </w:r>
          </w:p>
          <w:p w14:paraId="25DE8BE0" w14:textId="77777777" w:rsidR="00F14435" w:rsidRPr="000040A4" w:rsidRDefault="00F14435" w:rsidP="00E411F1">
            <w:pPr>
              <w:tabs>
                <w:tab w:val="left" w:pos="993"/>
              </w:tabs>
              <w:spacing w:after="120"/>
              <w:ind w:right="49" w:firstLine="426"/>
              <w:rPr>
                <w:rFonts w:ascii="Arial" w:eastAsiaTheme="minorEastAsia" w:hAnsi="Arial" w:cs="Arial"/>
                <w:b/>
                <w:sz w:val="20"/>
                <w:szCs w:val="20"/>
              </w:rPr>
            </w:pPr>
            <m:oMathPara>
              <m:oMath>
                <m:r>
                  <m:rPr>
                    <m:sty m:val="bi"/>
                  </m:rPr>
                  <w:rPr>
                    <w:rFonts w:ascii="Cambria Math" w:eastAsiaTheme="minorEastAsia" w:hAnsi="Cambria Math" w:cs="Arial"/>
                    <w:sz w:val="20"/>
                    <w:szCs w:val="20"/>
                  </w:rPr>
                  <m:t>V</m:t>
                </m:r>
                <m:r>
                  <m:rPr>
                    <m:sty m:val="bi"/>
                  </m:rPr>
                  <w:rPr>
                    <w:rFonts w:ascii="Cambria Math" w:hAnsi="Cambria Math" w:cs="Arial"/>
                    <w:sz w:val="20"/>
                    <w:szCs w:val="20"/>
                  </w:rPr>
                  <m:t>L</m:t>
                </m:r>
                <m:d>
                  <m:dPr>
                    <m:ctrlPr>
                      <w:rPr>
                        <w:rFonts w:ascii="Cambria Math" w:hAnsi="Cambria Math" w:cs="Arial"/>
                        <w:b/>
                        <w:i/>
                        <w:sz w:val="20"/>
                        <w:szCs w:val="20"/>
                      </w:rPr>
                    </m:ctrlPr>
                  </m:dPr>
                  <m:e>
                    <m:r>
                      <m:rPr>
                        <m:sty m:val="bi"/>
                      </m:rPr>
                      <w:rPr>
                        <w:rFonts w:ascii="Cambria Math" w:hAnsi="Cambria Math" w:cs="Arial"/>
                        <w:sz w:val="20"/>
                        <w:szCs w:val="20"/>
                      </w:rPr>
                      <m:t>ms</m:t>
                    </m:r>
                  </m:e>
                </m:d>
                <m:r>
                  <m:rPr>
                    <m:sty m:val="bi"/>
                  </m:rPr>
                  <w:rPr>
                    <w:rFonts w:ascii="Cambria Math" w:hAnsi="Cambria Math" w:cs="Arial"/>
                    <w:sz w:val="20"/>
                    <w:szCs w:val="20"/>
                  </w:rPr>
                  <m:t>=</m:t>
                </m:r>
                <m:rad>
                  <m:radPr>
                    <m:degHide m:val="1"/>
                    <m:ctrlPr>
                      <w:rPr>
                        <w:rFonts w:ascii="Cambria Math" w:hAnsi="Cambria Math" w:cs="Arial"/>
                        <w:b/>
                        <w:i/>
                        <w:sz w:val="20"/>
                        <w:szCs w:val="20"/>
                      </w:rPr>
                    </m:ctrlPr>
                  </m:radPr>
                  <m:deg/>
                  <m:e>
                    <m:f>
                      <m:fPr>
                        <m:ctrlPr>
                          <w:rPr>
                            <w:rFonts w:ascii="Cambria Math" w:hAnsi="Cambria Math" w:cs="Arial"/>
                            <w:b/>
                            <w:i/>
                            <w:sz w:val="20"/>
                            <w:szCs w:val="20"/>
                          </w:rPr>
                        </m:ctrlPr>
                      </m:fPr>
                      <m:num>
                        <m:nary>
                          <m:naryPr>
                            <m:chr m:val="∑"/>
                            <m:limLoc m:val="subSup"/>
                            <m:ctrlPr>
                              <w:rPr>
                                <w:rFonts w:ascii="Cambria Math" w:hAnsi="Cambria Math" w:cs="Arial"/>
                                <w:b/>
                                <w:i/>
                                <w:sz w:val="20"/>
                                <w:szCs w:val="20"/>
                              </w:rPr>
                            </m:ctrlPr>
                          </m:naryPr>
                          <m:sub>
                            <m:r>
                              <m:rPr>
                                <m:sty m:val="bi"/>
                              </m:rPr>
                              <w:rPr>
                                <w:rFonts w:ascii="Cambria Math" w:hAnsi="Cambria Math" w:cs="Arial"/>
                                <w:sz w:val="20"/>
                                <w:szCs w:val="20"/>
                              </w:rPr>
                              <m:t>k=1</m:t>
                            </m:r>
                          </m:sub>
                          <m:sup>
                            <m:r>
                              <m:rPr>
                                <m:sty m:val="bi"/>
                              </m:rPr>
                              <w:rPr>
                                <w:rFonts w:ascii="Cambria Math" w:hAnsi="Cambria Math" w:cs="Arial"/>
                                <w:sz w:val="20"/>
                                <w:szCs w:val="20"/>
                              </w:rPr>
                              <m:t>n</m:t>
                            </m:r>
                          </m:sup>
                          <m:e>
                            <m:sSup>
                              <m:sSupPr>
                                <m:ctrlPr>
                                  <w:rPr>
                                    <w:rFonts w:ascii="Cambria Math" w:hAnsi="Cambria Math" w:cs="Arial"/>
                                    <w:b/>
                                    <w:i/>
                                    <w:sz w:val="20"/>
                                    <w:szCs w:val="20"/>
                                  </w:rPr>
                                </m:ctrlPr>
                              </m:sSupPr>
                              <m:e>
                                <m:d>
                                  <m:dPr>
                                    <m:ctrlPr>
                                      <w:rPr>
                                        <w:rFonts w:ascii="Cambria Math" w:hAnsi="Cambria Math" w:cs="Arial"/>
                                        <w:b/>
                                        <w:i/>
                                        <w:sz w:val="20"/>
                                        <w:szCs w:val="20"/>
                                      </w:rPr>
                                    </m:ctrlPr>
                                  </m:dPr>
                                  <m:e>
                                    <m:sSub>
                                      <m:sSubPr>
                                        <m:ctrlPr>
                                          <w:rPr>
                                            <w:rFonts w:ascii="Cambria Math" w:hAnsi="Cambria Math" w:cs="Arial"/>
                                            <w:b/>
                                            <w:i/>
                                            <w:sz w:val="20"/>
                                            <w:szCs w:val="20"/>
                                          </w:rPr>
                                        </m:ctrlPr>
                                      </m:sSubPr>
                                      <m:e>
                                        <m:r>
                                          <m:rPr>
                                            <m:sty m:val="bi"/>
                                          </m:rPr>
                                          <w:rPr>
                                            <w:rFonts w:ascii="Cambria Math" w:hAnsi="Cambria Math" w:cs="Arial"/>
                                            <w:sz w:val="20"/>
                                            <w:szCs w:val="20"/>
                                          </w:rPr>
                                          <m:t>t</m:t>
                                        </m:r>
                                      </m:e>
                                      <m:sub>
                                        <m:r>
                                          <m:rPr>
                                            <m:sty m:val="bi"/>
                                          </m:rPr>
                                          <w:rPr>
                                            <w:rFonts w:ascii="Cambria Math" w:hAnsi="Cambria Math" w:cs="Arial"/>
                                            <w:sz w:val="20"/>
                                            <w:szCs w:val="20"/>
                                          </w:rPr>
                                          <m:t>k</m:t>
                                        </m:r>
                                      </m:sub>
                                    </m:sSub>
                                    <m:r>
                                      <m:rPr>
                                        <m:sty m:val="bi"/>
                                      </m:rPr>
                                      <w:rPr>
                                        <w:rFonts w:ascii="Cambria Math" w:hAnsi="Cambria Math" w:cs="Arial"/>
                                        <w:sz w:val="20"/>
                                        <w:szCs w:val="20"/>
                                      </w:rPr>
                                      <m:t>-L</m:t>
                                    </m:r>
                                  </m:e>
                                </m:d>
                              </m:e>
                              <m:sup>
                                <m:r>
                                  <m:rPr>
                                    <m:sty m:val="bi"/>
                                  </m:rPr>
                                  <w:rPr>
                                    <w:rFonts w:ascii="Cambria Math" w:hAnsi="Cambria Math" w:cs="Arial"/>
                                    <w:sz w:val="20"/>
                                    <w:szCs w:val="20"/>
                                  </w:rPr>
                                  <m:t>2</m:t>
                                </m:r>
                              </m:sup>
                            </m:sSup>
                          </m:e>
                        </m:nary>
                      </m:num>
                      <m:den>
                        <m:r>
                          <m:rPr>
                            <m:sty m:val="bi"/>
                          </m:rPr>
                          <w:rPr>
                            <w:rFonts w:ascii="Cambria Math" w:hAnsi="Cambria Math" w:cs="Arial"/>
                            <w:sz w:val="20"/>
                            <w:szCs w:val="20"/>
                          </w:rPr>
                          <m:t>n</m:t>
                        </m:r>
                      </m:den>
                    </m:f>
                  </m:e>
                </m:rad>
              </m:oMath>
            </m:oMathPara>
          </w:p>
          <w:p w14:paraId="65A8E8F0" w14:textId="77777777" w:rsidR="00F14435" w:rsidRPr="000040A4" w:rsidRDefault="00F14435" w:rsidP="00E411F1">
            <w:pPr>
              <w:tabs>
                <w:tab w:val="left" w:pos="993"/>
              </w:tabs>
              <w:spacing w:after="120"/>
              <w:ind w:right="49"/>
              <w:rPr>
                <w:rFonts w:ascii="Arial" w:eastAsiaTheme="minorEastAsia" w:hAnsi="Arial" w:cs="Arial"/>
                <w:b/>
                <w:sz w:val="20"/>
                <w:szCs w:val="20"/>
              </w:rPr>
            </w:pPr>
            <w:r w:rsidRPr="000040A4">
              <w:rPr>
                <w:rFonts w:ascii="Arial" w:eastAsiaTheme="minorEastAsia" w:hAnsi="Arial" w:cs="Arial"/>
                <w:b/>
                <w:sz w:val="20"/>
                <w:szCs w:val="20"/>
              </w:rPr>
              <w:t>Donde:</w:t>
            </w:r>
          </w:p>
          <w:p w14:paraId="1BFD33DA" w14:textId="77777777" w:rsidR="00F14435" w:rsidRPr="000040A4" w:rsidRDefault="004C487F" w:rsidP="00E411F1">
            <w:pPr>
              <w:tabs>
                <w:tab w:val="left" w:pos="993"/>
              </w:tabs>
              <w:spacing w:after="120"/>
              <w:ind w:right="49"/>
              <w:rPr>
                <w:rFonts w:ascii="Arial" w:eastAsiaTheme="minorEastAsia"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t</m:t>
                  </m:r>
                </m:e>
                <m:sub>
                  <m:r>
                    <w:rPr>
                      <w:rFonts w:ascii="Cambria Math" w:hAnsi="Cambria Math" w:cs="Arial"/>
                      <w:sz w:val="20"/>
                      <w:szCs w:val="20"/>
                    </w:rPr>
                    <m:t>k</m:t>
                  </m:r>
                </m:sub>
              </m:sSub>
            </m:oMath>
            <w:r w:rsidR="00F14435" w:rsidRPr="000040A4">
              <w:rPr>
                <w:rFonts w:ascii="Arial" w:eastAsiaTheme="minorEastAsia" w:hAnsi="Arial" w:cs="Arial"/>
                <w:sz w:val="20"/>
                <w:szCs w:val="20"/>
              </w:rPr>
              <w:t xml:space="preserve"> es el tiempo de ida y vuelta de un k-ésimo paquete (milisegundos).</w:t>
            </w:r>
          </w:p>
          <w:p w14:paraId="5BBB04EA" w14:textId="77777777" w:rsidR="00F14435" w:rsidRPr="000040A4" w:rsidRDefault="00F14435" w:rsidP="00E411F1">
            <w:pPr>
              <w:spacing w:after="120"/>
              <w:rPr>
                <w:rFonts w:ascii="Arial" w:hAnsi="Arial" w:cs="Arial"/>
                <w:b/>
                <w:sz w:val="20"/>
                <w:szCs w:val="20"/>
              </w:rPr>
            </w:pPr>
            <m:oMath>
              <m:r>
                <w:rPr>
                  <w:rFonts w:ascii="Cambria Math" w:hAnsi="Cambria Math" w:cs="Arial"/>
                  <w:sz w:val="20"/>
                  <w:szCs w:val="20"/>
                </w:rPr>
                <m:t>n</m:t>
              </m:r>
            </m:oMath>
            <w:r w:rsidRPr="000040A4">
              <w:rPr>
                <w:rFonts w:ascii="Arial" w:eastAsiaTheme="minorEastAsia" w:hAnsi="Arial" w:cs="Arial"/>
                <w:sz w:val="20"/>
                <w:szCs w:val="20"/>
              </w:rPr>
              <w:t xml:space="preserve"> es la cantidad de paquetes recibidos exitosamente antes de tres (3) segundos.</w:t>
            </w:r>
          </w:p>
        </w:tc>
      </w:tr>
      <w:tr w:rsidR="00F14435" w:rsidRPr="00700470" w14:paraId="2DDD015E" w14:textId="77777777" w:rsidTr="00E411F1">
        <w:trPr>
          <w:trHeight w:val="138"/>
        </w:trPr>
        <w:tc>
          <w:tcPr>
            <w:tcW w:w="1355" w:type="dxa"/>
            <w:vAlign w:val="center"/>
          </w:tcPr>
          <w:p w14:paraId="2F295954" w14:textId="77777777" w:rsidR="00F14435" w:rsidRPr="000040A4" w:rsidRDefault="00F14435" w:rsidP="00E411F1">
            <w:pPr>
              <w:spacing w:after="120"/>
              <w:ind w:firstLine="34"/>
              <w:jc w:val="center"/>
              <w:rPr>
                <w:rFonts w:ascii="Arial" w:hAnsi="Arial" w:cs="Arial"/>
                <w:sz w:val="20"/>
                <w:szCs w:val="20"/>
              </w:rPr>
            </w:pPr>
            <w:r w:rsidRPr="000040A4">
              <w:rPr>
                <w:rFonts w:ascii="Arial" w:hAnsi="Arial" w:cs="Arial"/>
                <w:sz w:val="20"/>
                <w:szCs w:val="20"/>
              </w:rPr>
              <w:t>DS</w:t>
            </w:r>
          </w:p>
        </w:tc>
        <w:tc>
          <w:tcPr>
            <w:tcW w:w="11970" w:type="dxa"/>
          </w:tcPr>
          <w:p w14:paraId="6054BC83" w14:textId="77777777" w:rsidR="00F14435" w:rsidRPr="000040A4" w:rsidRDefault="00F14435" w:rsidP="00E411F1">
            <w:pPr>
              <w:keepNext/>
              <w:keepLines/>
              <w:pageBreakBefore/>
              <w:tabs>
                <w:tab w:val="left" w:pos="1184"/>
              </w:tabs>
              <w:spacing w:after="120"/>
              <w:ind w:right="176" w:firstLine="357"/>
              <w:rPr>
                <w:rFonts w:ascii="Arial" w:hAnsi="Arial" w:cs="Arial"/>
                <w:b/>
                <w:sz w:val="20"/>
                <w:szCs w:val="20"/>
              </w:rPr>
            </w:pPr>
            <w:r w:rsidRPr="000040A4">
              <w:rPr>
                <w:rFonts w:ascii="Arial" w:hAnsi="Arial" w:cs="Arial"/>
                <w:b/>
                <w:sz w:val="20"/>
                <w:szCs w:val="20"/>
              </w:rPr>
              <w:t>Disponibilidad de servicio</w:t>
            </w:r>
          </w:p>
          <w:p w14:paraId="2DD0D4FE" w14:textId="778AB72E" w:rsidR="00F14435" w:rsidRPr="000040A4" w:rsidRDefault="00F14435" w:rsidP="00E411F1">
            <w:pPr>
              <w:keepNext/>
              <w:keepLines/>
              <w:spacing w:after="80"/>
              <w:jc w:val="both"/>
              <w:rPr>
                <w:rFonts w:ascii="Arial" w:hAnsi="Arial" w:cs="Arial"/>
                <w:sz w:val="20"/>
                <w:szCs w:val="20"/>
              </w:rPr>
            </w:pPr>
            <w:r w:rsidRPr="000040A4">
              <w:rPr>
                <w:rFonts w:ascii="Arial" w:hAnsi="Arial" w:cs="Arial"/>
                <w:b/>
                <w:sz w:val="20"/>
                <w:szCs w:val="20"/>
              </w:rPr>
              <w:t>Definición:</w:t>
            </w:r>
            <w:r w:rsidRPr="000040A4">
              <w:rPr>
                <w:rFonts w:ascii="Arial" w:hAnsi="Arial" w:cs="Arial"/>
                <w:sz w:val="20"/>
                <w:szCs w:val="20"/>
              </w:rPr>
              <w:t xml:space="preserve"> Es el porcentaje del tiempo de servicio respecto del periodo de evaluación, durante el cual un servicio brindado por una empresa operadora, se encuentra operativo.</w:t>
            </w:r>
            <w:r>
              <w:rPr>
                <w:rFonts w:ascii="Arial" w:hAnsi="Arial" w:cs="Arial"/>
                <w:sz w:val="20"/>
                <w:szCs w:val="20"/>
              </w:rPr>
              <w:t xml:space="preserve"> Para el cálculo del indicador Disponibilidad de Servicio (DS) se aplicará la siguiente fórmula para cada servicio (SERV) y en cada departamento (DEP). Para estos efectos el departamento de Lima incluye a la Provincia Constitucional del Callao.</w:t>
            </w:r>
          </w:p>
          <w:p w14:paraId="3F87E13A" w14:textId="77777777" w:rsidR="00F14435" w:rsidRPr="000040A4" w:rsidRDefault="00F14435" w:rsidP="00E411F1">
            <w:pPr>
              <w:spacing w:after="120"/>
              <w:rPr>
                <w:rFonts w:ascii="Arial" w:hAnsi="Arial" w:cs="Arial"/>
                <w:b/>
                <w:sz w:val="20"/>
                <w:szCs w:val="20"/>
              </w:rPr>
            </w:pPr>
            <w:r w:rsidRPr="000040A4">
              <w:rPr>
                <w:rFonts w:ascii="Arial" w:hAnsi="Arial" w:cs="Arial"/>
                <w:b/>
                <w:sz w:val="20"/>
                <w:szCs w:val="20"/>
              </w:rPr>
              <w:lastRenderedPageBreak/>
              <w:t>Fórmula:</w:t>
            </w:r>
          </w:p>
          <w:p w14:paraId="5AD83673" w14:textId="1FA26336" w:rsidR="00F14435" w:rsidRPr="000040A4" w:rsidRDefault="00F14435" w:rsidP="00E411F1">
            <w:pPr>
              <w:rPr>
                <w:rFonts w:ascii="Arial" w:hAnsi="Arial" w:cs="Arial"/>
                <w:sz w:val="20"/>
                <w:szCs w:val="20"/>
              </w:rPr>
            </w:pPr>
            <m:oMathPara>
              <m:oMath>
                <m:r>
                  <w:rPr>
                    <w:rFonts w:ascii="Cambria Math" w:hAnsi="Cambria Math" w:cs="Arial"/>
                    <w:sz w:val="20"/>
                    <w:szCs w:val="20"/>
                  </w:rPr>
                  <m:t>DS</m:t>
                </m:r>
                <m:d>
                  <m:dPr>
                    <m:ctrlPr>
                      <w:rPr>
                        <w:rFonts w:ascii="Cambria Math" w:hAnsi="Cambria Math" w:cs="Arial"/>
                        <w:i/>
                        <w:sz w:val="20"/>
                        <w:szCs w:val="20"/>
                      </w:rPr>
                    </m:ctrlPr>
                  </m:dPr>
                  <m:e>
                    <m:r>
                      <w:rPr>
                        <w:rFonts w:ascii="Cambria Math" w:hAnsi="Cambria Math" w:cs="Arial"/>
                        <w:sz w:val="20"/>
                        <w:szCs w:val="20"/>
                      </w:rPr>
                      <m:t>DEP,SERV</m:t>
                    </m:r>
                  </m:e>
                </m:d>
                <m:r>
                  <w:rPr>
                    <w:rFonts w:ascii="Cambria Math" w:hAnsi="Cambria Math" w:cs="Arial"/>
                    <w:sz w:val="20"/>
                    <w:szCs w:val="20"/>
                  </w:rPr>
                  <m:t>=</m:t>
                </m:r>
                <m:d>
                  <m:dPr>
                    <m:ctrlPr>
                      <w:rPr>
                        <w:rFonts w:ascii="Cambria Math" w:hAnsi="Cambria Math" w:cs="Arial"/>
                        <w:i/>
                        <w:sz w:val="20"/>
                        <w:szCs w:val="20"/>
                      </w:rPr>
                    </m:ctrlPr>
                  </m:dPr>
                  <m:e>
                    <m:r>
                      <w:rPr>
                        <w:rFonts w:ascii="Cambria Math" w:hAnsi="Cambria Math" w:cs="Arial"/>
                        <w:sz w:val="20"/>
                        <w:szCs w:val="20"/>
                      </w:rPr>
                      <m:t>1-</m:t>
                    </m:r>
                    <m:f>
                      <m:fPr>
                        <m:ctrlPr>
                          <w:rPr>
                            <w:rFonts w:ascii="Cambria Math" w:hAnsi="Cambria Math" w:cs="Arial"/>
                            <w:i/>
                            <w:sz w:val="20"/>
                            <w:szCs w:val="20"/>
                          </w:rPr>
                        </m:ctrlPr>
                      </m:fPr>
                      <m:num>
                        <m:r>
                          <m:rPr>
                            <m:nor/>
                          </m:rPr>
                          <w:rPr>
                            <w:rFonts w:ascii="Cambria Math" w:hAnsi="Cambria Math" w:cs="Arial"/>
                            <w:sz w:val="20"/>
                            <w:szCs w:val="20"/>
                          </w:rPr>
                          <m:t>Tiempo ponderado afectado</m:t>
                        </m:r>
                      </m:num>
                      <m:den>
                        <m:r>
                          <m:rPr>
                            <m:nor/>
                          </m:rPr>
                          <w:rPr>
                            <w:rFonts w:ascii="Cambria Math" w:hAnsi="Cambria Math" w:cs="Arial"/>
                            <w:sz w:val="20"/>
                            <w:szCs w:val="20"/>
                          </w:rPr>
                          <m:t>Tiempo total del per</m:t>
                        </m:r>
                        <m:r>
                          <m:rPr>
                            <m:nor/>
                          </m:rPr>
                          <w:rPr>
                            <w:rFonts w:ascii="Cambria Math" w:hAnsi="Cambria Math" w:cs="Arial" w:hint="eastAsia"/>
                            <w:sz w:val="20"/>
                            <w:szCs w:val="20"/>
                          </w:rPr>
                          <m:t>í</m:t>
                        </m:r>
                        <m:r>
                          <m:rPr>
                            <m:nor/>
                          </m:rPr>
                          <w:rPr>
                            <w:rFonts w:ascii="Cambria Math" w:hAnsi="Cambria Math" w:cs="Arial"/>
                            <w:sz w:val="20"/>
                            <w:szCs w:val="20"/>
                          </w:rPr>
                          <m:t>odo</m:t>
                        </m:r>
                      </m:den>
                    </m:f>
                  </m:e>
                </m:d>
                <m:r>
                  <w:rPr>
                    <w:rFonts w:ascii="Cambria Math" w:hAnsi="Cambria Math" w:cs="Arial"/>
                    <w:sz w:val="20"/>
                    <w:szCs w:val="20"/>
                  </w:rPr>
                  <m:t>×100%</m:t>
                </m:r>
              </m:oMath>
            </m:oMathPara>
          </w:p>
          <w:p w14:paraId="33ADC573" w14:textId="77777777" w:rsidR="00F14435" w:rsidRPr="000040A4" w:rsidRDefault="00F14435" w:rsidP="00E411F1">
            <w:pPr>
              <w:spacing w:after="120"/>
              <w:rPr>
                <w:rFonts w:ascii="Arial" w:hAnsi="Arial" w:cs="Arial"/>
                <w:b/>
                <w:bCs/>
                <w:sz w:val="20"/>
                <w:szCs w:val="20"/>
              </w:rPr>
            </w:pPr>
            <w:r w:rsidRPr="000040A4">
              <w:rPr>
                <w:rFonts w:ascii="Arial" w:hAnsi="Arial" w:cs="Arial"/>
                <w:b/>
                <w:bCs/>
                <w:sz w:val="20"/>
                <w:szCs w:val="20"/>
              </w:rPr>
              <w:t>Donde:</w:t>
            </w:r>
          </w:p>
          <w:p w14:paraId="2C7CA74B" w14:textId="77777777" w:rsidR="00F14435" w:rsidRPr="000040A4" w:rsidRDefault="00F14435" w:rsidP="00E411F1">
            <w:pPr>
              <w:spacing w:after="80"/>
              <w:rPr>
                <w:rFonts w:ascii="Arial" w:hAnsi="Arial" w:cs="Arial"/>
                <w:b/>
                <w:sz w:val="20"/>
                <w:szCs w:val="20"/>
              </w:rPr>
            </w:pPr>
            <w:r w:rsidRPr="000040A4">
              <w:rPr>
                <w:rFonts w:ascii="Arial" w:hAnsi="Arial" w:cs="Arial"/>
                <w:b/>
                <w:sz w:val="20"/>
                <w:szCs w:val="20"/>
              </w:rPr>
              <w:t>Tiempo total del período:</w:t>
            </w:r>
          </w:p>
          <w:p w14:paraId="452AABE8" w14:textId="77777777" w:rsidR="00F14435" w:rsidRPr="000040A4" w:rsidRDefault="00F14435" w:rsidP="00E411F1">
            <w:pPr>
              <w:spacing w:after="120"/>
              <w:jc w:val="both"/>
              <w:rPr>
                <w:rFonts w:ascii="Arial" w:hAnsi="Arial" w:cs="Arial"/>
                <w:sz w:val="20"/>
                <w:szCs w:val="20"/>
              </w:rPr>
            </w:pPr>
            <w:r w:rsidRPr="000040A4">
              <w:rPr>
                <w:rFonts w:ascii="Arial" w:hAnsi="Arial" w:cs="Arial"/>
                <w:sz w:val="20"/>
                <w:szCs w:val="20"/>
              </w:rPr>
              <w:t>Es el total de minutos del semestre en evaluación (se considera que el servicio se brinda las 24 horas del día y los 7 días de la semana).</w:t>
            </w:r>
          </w:p>
          <w:p w14:paraId="1111BDF3" w14:textId="77777777" w:rsidR="00F14435" w:rsidRPr="000040A4" w:rsidRDefault="00F14435" w:rsidP="00E411F1">
            <w:pPr>
              <w:spacing w:after="80"/>
              <w:rPr>
                <w:rFonts w:ascii="Arial" w:hAnsi="Arial" w:cs="Arial"/>
                <w:b/>
                <w:sz w:val="20"/>
                <w:szCs w:val="20"/>
              </w:rPr>
            </w:pPr>
            <w:r w:rsidRPr="000040A4">
              <w:rPr>
                <w:rFonts w:ascii="Arial" w:hAnsi="Arial" w:cs="Arial"/>
                <w:b/>
                <w:sz w:val="20"/>
                <w:szCs w:val="20"/>
              </w:rPr>
              <w:t>Tiempo ponderado afectado:</w:t>
            </w:r>
          </w:p>
          <w:p w14:paraId="70B0BE82" w14:textId="1079A355" w:rsidR="00F14435" w:rsidRPr="000040A4" w:rsidRDefault="00F14435" w:rsidP="00E411F1">
            <w:pPr>
              <w:spacing w:after="120"/>
              <w:jc w:val="both"/>
              <w:rPr>
                <w:rFonts w:ascii="Arial" w:hAnsi="Arial" w:cs="Arial"/>
                <w:sz w:val="20"/>
                <w:szCs w:val="20"/>
              </w:rPr>
            </w:pPr>
            <w:r w:rsidRPr="000040A4">
              <w:rPr>
                <w:rFonts w:ascii="Arial" w:hAnsi="Arial" w:cs="Arial"/>
                <w:sz w:val="20"/>
                <w:szCs w:val="20"/>
              </w:rPr>
              <w:t>Es sumatoria de los productos de la “duración de la interrupción masiva” multiplicado por la “proporción afectada del servicio en el departamento”. Se calcula de la siguiente forma:</w:t>
            </w:r>
          </w:p>
          <w:p w14:paraId="47897A03" w14:textId="77777777" w:rsidR="00F14435" w:rsidRPr="000040A4" w:rsidRDefault="00F14435" w:rsidP="00E411F1">
            <w:pPr>
              <w:rPr>
                <w:rFonts w:ascii="Arial" w:eastAsiaTheme="minorEastAsia" w:hAnsi="Arial" w:cs="Arial"/>
                <w:sz w:val="20"/>
                <w:szCs w:val="20"/>
              </w:rPr>
            </w:pPr>
            <m:oMathPara>
              <m:oMath>
                <m:r>
                  <m:rPr>
                    <m:nor/>
                  </m:rPr>
                  <w:rPr>
                    <w:rFonts w:ascii="Cambria Math" w:hAnsi="Cambria Math" w:cs="Arial"/>
                    <w:sz w:val="20"/>
                    <w:szCs w:val="20"/>
                  </w:rPr>
                  <m:t>Tiempo ponderado afectado</m:t>
                </m:r>
                <m:r>
                  <w:rPr>
                    <w:rFonts w:ascii="Cambria Math" w:hAnsi="Cambria Math" w:cs="Arial"/>
                    <w:sz w:val="20"/>
                    <w:szCs w:val="20"/>
                  </w:rPr>
                  <m:t xml:space="preserve">= </m:t>
                </m:r>
                <m:nary>
                  <m:naryPr>
                    <m:chr m:val="∑"/>
                    <m:limLoc m:val="undOvr"/>
                    <m:ctrlPr>
                      <w:rPr>
                        <w:rFonts w:ascii="Cambria Math" w:hAnsi="Cambria Math" w:cs="Arial"/>
                        <w:i/>
                        <w:sz w:val="20"/>
                        <w:szCs w:val="20"/>
                      </w:rPr>
                    </m:ctrlPr>
                  </m:naryPr>
                  <m:sub>
                    <m:r>
                      <w:rPr>
                        <w:rFonts w:ascii="Cambria Math" w:hAnsi="Cambria Math" w:cs="Arial"/>
                        <w:sz w:val="20"/>
                        <w:szCs w:val="20"/>
                      </w:rPr>
                      <m:t>n=1</m:t>
                    </m:r>
                  </m:sub>
                  <m:sup>
                    <m:r>
                      <w:rPr>
                        <w:rFonts w:ascii="Cambria Math" w:hAnsi="Cambria Math" w:cs="Arial"/>
                        <w:sz w:val="20"/>
                        <w:szCs w:val="20"/>
                      </w:rPr>
                      <m:t>N</m:t>
                    </m:r>
                  </m:sup>
                  <m:e>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α</m:t>
                            </m:r>
                          </m:e>
                          <m:sub>
                            <m:r>
                              <w:rPr>
                                <w:rFonts w:ascii="Cambria Math" w:hAnsi="Cambria Math" w:cs="Arial"/>
                                <w:sz w:val="20"/>
                                <w:szCs w:val="20"/>
                              </w:rPr>
                              <m:t>n</m:t>
                            </m:r>
                          </m:sub>
                        </m:sSub>
                        <m:sSub>
                          <m:sSubPr>
                            <m:ctrlPr>
                              <w:rPr>
                                <w:rFonts w:ascii="Cambria Math" w:hAnsi="Cambria Math" w:cs="Arial"/>
                                <w:i/>
                                <w:sz w:val="20"/>
                                <w:szCs w:val="20"/>
                              </w:rPr>
                            </m:ctrlPr>
                          </m:sSubPr>
                          <m:e>
                            <m:r>
                              <w:rPr>
                                <w:rFonts w:ascii="Cambria Math" w:hAnsi="Cambria Math" w:cs="Arial"/>
                                <w:sz w:val="20"/>
                                <w:szCs w:val="20"/>
                              </w:rPr>
                              <m:t>t</m:t>
                            </m:r>
                          </m:e>
                          <m:sub>
                            <m:r>
                              <w:rPr>
                                <w:rFonts w:ascii="Cambria Math" w:hAnsi="Cambria Math" w:cs="Arial"/>
                                <w:sz w:val="20"/>
                                <w:szCs w:val="20"/>
                              </w:rPr>
                              <m:t>n</m:t>
                            </m:r>
                          </m:sub>
                        </m:sSub>
                      </m:e>
                    </m:d>
                  </m:e>
                </m:nary>
              </m:oMath>
            </m:oMathPara>
          </w:p>
          <w:p w14:paraId="001A9771" w14:textId="77777777" w:rsidR="00F14435" w:rsidRPr="000040A4" w:rsidRDefault="00F14435" w:rsidP="00E411F1">
            <w:pPr>
              <w:spacing w:after="120"/>
              <w:rPr>
                <w:rFonts w:ascii="Arial" w:eastAsiaTheme="minorEastAsia" w:hAnsi="Arial" w:cs="Arial"/>
                <w:b/>
                <w:bCs/>
                <w:sz w:val="20"/>
                <w:szCs w:val="20"/>
              </w:rPr>
            </w:pPr>
            <w:r w:rsidRPr="000040A4">
              <w:rPr>
                <w:rFonts w:ascii="Arial" w:eastAsiaTheme="minorEastAsia" w:hAnsi="Arial" w:cs="Arial"/>
                <w:b/>
                <w:bCs/>
                <w:sz w:val="20"/>
                <w:szCs w:val="20"/>
              </w:rPr>
              <w:t>Donde:</w:t>
            </w:r>
          </w:p>
          <w:p w14:paraId="17306F11" w14:textId="77777777" w:rsidR="00F14435" w:rsidRPr="000040A4" w:rsidRDefault="00F14435" w:rsidP="00E411F1">
            <w:pPr>
              <w:spacing w:after="120"/>
              <w:rPr>
                <w:rFonts w:ascii="Arial" w:hAnsi="Arial" w:cs="Arial"/>
                <w:sz w:val="20"/>
                <w:szCs w:val="20"/>
              </w:rPr>
            </w:pPr>
            <m:oMath>
              <m:r>
                <w:rPr>
                  <w:rFonts w:ascii="Cambria Math" w:hAnsi="Cambria Math" w:cs="Arial"/>
                  <w:sz w:val="20"/>
                  <w:szCs w:val="20"/>
                </w:rPr>
                <m:t>N</m:t>
              </m:r>
            </m:oMath>
            <w:r w:rsidRPr="000040A4">
              <w:rPr>
                <w:rFonts w:ascii="Arial" w:hAnsi="Arial" w:cs="Arial"/>
                <w:sz w:val="20"/>
                <w:szCs w:val="20"/>
              </w:rPr>
              <w:t xml:space="preserve"> es el número de eventos de interrupción en el semestre.</w:t>
            </w:r>
          </w:p>
          <w:p w14:paraId="3821AEAD" w14:textId="77777777" w:rsidR="00F14435" w:rsidRPr="000040A4" w:rsidRDefault="004C487F" w:rsidP="00E411F1">
            <w:pPr>
              <w:spacing w:after="120"/>
              <w:jc w:val="both"/>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t</m:t>
                  </m:r>
                </m:e>
                <m:sub>
                  <m:r>
                    <w:rPr>
                      <w:rFonts w:ascii="Cambria Math" w:hAnsi="Cambria Math" w:cs="Arial"/>
                      <w:sz w:val="20"/>
                      <w:szCs w:val="20"/>
                    </w:rPr>
                    <m:t>n</m:t>
                  </m:r>
                </m:sub>
              </m:sSub>
            </m:oMath>
            <w:r w:rsidR="00F14435" w:rsidRPr="000040A4">
              <w:rPr>
                <w:rFonts w:ascii="Arial" w:hAnsi="Arial" w:cs="Arial"/>
                <w:sz w:val="20"/>
                <w:szCs w:val="20"/>
              </w:rPr>
              <w:t xml:space="preserve"> es la duración de la interrupción del n-ésimo evento (en minutos). Se considera las interrupciones con duración mayor o igual que diez (10) minutos. </w:t>
            </w:r>
          </w:p>
          <w:p w14:paraId="7F370056" w14:textId="14853796" w:rsidR="00F14435" w:rsidRPr="000040A4" w:rsidRDefault="004C487F" w:rsidP="00E411F1">
            <w:pPr>
              <w:spacing w:after="120"/>
              <w:jc w:val="both"/>
              <w:rPr>
                <w:rFonts w:ascii="Arial" w:eastAsiaTheme="minorEastAsia"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α</m:t>
                  </m:r>
                </m:e>
                <m:sub>
                  <m:r>
                    <w:rPr>
                      <w:rFonts w:ascii="Cambria Math" w:hAnsi="Cambria Math" w:cs="Arial"/>
                      <w:sz w:val="20"/>
                      <w:szCs w:val="20"/>
                    </w:rPr>
                    <m:t>n</m:t>
                  </m:r>
                </m:sub>
              </m:sSub>
            </m:oMath>
            <w:r w:rsidR="00F14435" w:rsidRPr="000040A4">
              <w:rPr>
                <w:rFonts w:ascii="Arial" w:eastAsiaTheme="minorEastAsia" w:hAnsi="Arial" w:cs="Arial"/>
                <w:sz w:val="20"/>
                <w:szCs w:val="20"/>
              </w:rPr>
              <w:t xml:space="preserve"> es la proporción del servicio afectado en el departamento y corresponde a la proporción de los abonados afectados respecto al total de abonados en el departamento:</w:t>
            </w:r>
          </w:p>
          <w:p w14:paraId="7C14DF52" w14:textId="77777777" w:rsidR="00F14435" w:rsidRPr="000040A4" w:rsidRDefault="004C487F" w:rsidP="00E411F1">
            <w:pPr>
              <w:rPr>
                <w:rFonts w:ascii="Arial" w:eastAsiaTheme="minorEastAsia"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α</m:t>
                    </m:r>
                  </m:e>
                  <m:sub>
                    <m:r>
                      <w:rPr>
                        <w:rFonts w:ascii="Cambria Math" w:hAnsi="Cambria Math" w:cs="Arial"/>
                        <w:sz w:val="20"/>
                        <w:szCs w:val="20"/>
                      </w:rPr>
                      <m:t>n</m:t>
                    </m:r>
                  </m:sub>
                </m:sSub>
                <m:r>
                  <w:rPr>
                    <w:rFonts w:ascii="Cambria Math" w:hAnsi="Cambria Math" w:cs="Arial"/>
                    <w:sz w:val="20"/>
                    <w:szCs w:val="20"/>
                  </w:rPr>
                  <m:t>=</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a</m:t>
                        </m:r>
                      </m:sub>
                    </m:sSub>
                  </m:num>
                  <m:den>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t</m:t>
                        </m:r>
                      </m:sub>
                    </m:sSub>
                  </m:den>
                </m:f>
              </m:oMath>
            </m:oMathPara>
          </w:p>
          <w:p w14:paraId="47C84533" w14:textId="77777777" w:rsidR="00F14435" w:rsidRPr="000040A4" w:rsidRDefault="00F14435" w:rsidP="00E411F1">
            <w:pPr>
              <w:spacing w:after="120"/>
              <w:rPr>
                <w:rFonts w:ascii="Arial" w:eastAsiaTheme="minorEastAsia" w:hAnsi="Arial" w:cs="Arial"/>
                <w:b/>
                <w:bCs/>
                <w:sz w:val="20"/>
                <w:szCs w:val="20"/>
              </w:rPr>
            </w:pPr>
            <w:r w:rsidRPr="000040A4">
              <w:rPr>
                <w:rFonts w:ascii="Arial" w:eastAsiaTheme="minorEastAsia" w:hAnsi="Arial" w:cs="Arial"/>
                <w:b/>
                <w:bCs/>
                <w:sz w:val="20"/>
                <w:szCs w:val="20"/>
              </w:rPr>
              <w:t>Donde:</w:t>
            </w:r>
          </w:p>
          <w:p w14:paraId="69138B78" w14:textId="3D128D3D" w:rsidR="00F14435" w:rsidRPr="000040A4" w:rsidRDefault="004C487F" w:rsidP="00E411F1">
            <w:pPr>
              <w:spacing w:after="120"/>
              <w:rPr>
                <w:rFonts w:ascii="Arial" w:eastAsiaTheme="minorEastAsia"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a</m:t>
                  </m:r>
                </m:sub>
              </m:sSub>
            </m:oMath>
            <w:r w:rsidR="00F14435" w:rsidRPr="000040A4">
              <w:rPr>
                <w:rFonts w:ascii="Arial" w:eastAsiaTheme="minorEastAsia" w:hAnsi="Arial" w:cs="Arial"/>
                <w:sz w:val="20"/>
                <w:szCs w:val="20"/>
              </w:rPr>
              <w:t xml:space="preserve"> es la cantidad total de abonados del servicio en el departamento reportado.</w:t>
            </w:r>
          </w:p>
          <w:p w14:paraId="2DDA618C" w14:textId="0BC12F5C" w:rsidR="00F14435" w:rsidRPr="000040A4" w:rsidRDefault="004C487F" w:rsidP="00340F3E">
            <w:pPr>
              <w:spacing w:after="120"/>
              <w:rPr>
                <w:rFonts w:ascii="Arial" w:hAnsi="Arial" w:cs="Arial"/>
                <w:b/>
                <w:sz w:val="20"/>
                <w:szCs w:val="20"/>
              </w:rPr>
            </w:pPr>
            <m:oMath>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t</m:t>
                  </m:r>
                </m:sub>
              </m:sSub>
            </m:oMath>
            <w:r w:rsidR="00F14435" w:rsidRPr="000040A4">
              <w:rPr>
                <w:rFonts w:ascii="Arial" w:eastAsiaTheme="minorEastAsia" w:hAnsi="Arial" w:cs="Arial"/>
                <w:sz w:val="20"/>
                <w:szCs w:val="20"/>
              </w:rPr>
              <w:t xml:space="preserve"> es la cantidad de abonados afectados por la no disponibilidad del servicio en el departamento.</w:t>
            </w:r>
          </w:p>
        </w:tc>
      </w:tr>
      <w:tr w:rsidR="00F14435" w:rsidRPr="00700470" w14:paraId="1E9D8B55" w14:textId="77777777" w:rsidTr="00E411F1">
        <w:trPr>
          <w:trHeight w:val="2477"/>
        </w:trPr>
        <w:tc>
          <w:tcPr>
            <w:tcW w:w="1355" w:type="dxa"/>
            <w:vAlign w:val="center"/>
          </w:tcPr>
          <w:p w14:paraId="128A2DE5" w14:textId="77777777" w:rsidR="00F14435" w:rsidRPr="000040A4" w:rsidRDefault="00F14435" w:rsidP="00E411F1">
            <w:pPr>
              <w:ind w:firstLine="34"/>
              <w:rPr>
                <w:rFonts w:ascii="Arial" w:hAnsi="Arial" w:cs="Arial"/>
                <w:bCs/>
                <w:sz w:val="20"/>
                <w:szCs w:val="20"/>
              </w:rPr>
            </w:pPr>
            <w:r w:rsidRPr="000040A4">
              <w:rPr>
                <w:rFonts w:ascii="Arial" w:hAnsi="Arial" w:cs="Arial"/>
                <w:bCs/>
                <w:sz w:val="20"/>
                <w:szCs w:val="20"/>
              </w:rPr>
              <w:lastRenderedPageBreak/>
              <w:t>Tiempo ponderado afectado en evento crítico</w:t>
            </w:r>
          </w:p>
        </w:tc>
        <w:tc>
          <w:tcPr>
            <w:tcW w:w="11970" w:type="dxa"/>
          </w:tcPr>
          <w:p w14:paraId="5A0F6D40" w14:textId="77777777" w:rsidR="00F14435" w:rsidRPr="000040A4" w:rsidRDefault="00F14435" w:rsidP="00E411F1">
            <w:pPr>
              <w:widowControl w:val="0"/>
              <w:tabs>
                <w:tab w:val="left" w:pos="1184"/>
              </w:tabs>
              <w:spacing w:after="120"/>
              <w:ind w:right="176" w:firstLine="357"/>
              <w:rPr>
                <w:rFonts w:ascii="Arial" w:hAnsi="Arial" w:cs="Arial"/>
                <w:b/>
                <w:sz w:val="20"/>
                <w:szCs w:val="20"/>
              </w:rPr>
            </w:pPr>
            <w:r w:rsidRPr="000040A4">
              <w:rPr>
                <w:rFonts w:ascii="Arial" w:hAnsi="Arial" w:cs="Arial"/>
                <w:b/>
                <w:sz w:val="20"/>
                <w:szCs w:val="20"/>
              </w:rPr>
              <w:t>Tiempo ponderado afectado en evento crítico</w:t>
            </w:r>
          </w:p>
          <w:p w14:paraId="1CDF1FE5" w14:textId="77777777" w:rsidR="00F14435" w:rsidRPr="000040A4" w:rsidRDefault="00F14435" w:rsidP="00E411F1">
            <w:pPr>
              <w:rPr>
                <w:rFonts w:ascii="Arial" w:hAnsi="Arial" w:cs="Arial"/>
                <w:b/>
                <w:sz w:val="20"/>
                <w:szCs w:val="20"/>
              </w:rPr>
            </w:pPr>
          </w:p>
          <w:p w14:paraId="36D76065" w14:textId="77777777" w:rsidR="00F14435" w:rsidRPr="000040A4" w:rsidRDefault="00F14435" w:rsidP="00E411F1">
            <w:pPr>
              <w:rPr>
                <w:rFonts w:ascii="Arial" w:hAnsi="Arial" w:cs="Arial"/>
                <w:b/>
                <w:sz w:val="20"/>
                <w:szCs w:val="20"/>
              </w:rPr>
            </w:pPr>
            <w:r w:rsidRPr="000040A4">
              <w:rPr>
                <w:rFonts w:ascii="Arial" w:hAnsi="Arial" w:cs="Arial"/>
                <w:b/>
                <w:sz w:val="20"/>
                <w:szCs w:val="20"/>
              </w:rPr>
              <w:t>Fórmula:</w:t>
            </w:r>
          </w:p>
          <w:p w14:paraId="7F99D21D" w14:textId="77777777" w:rsidR="00F14435" w:rsidRPr="000040A4" w:rsidRDefault="004C487F" w:rsidP="00E411F1">
            <w:pPr>
              <w:rPr>
                <w:rFonts w:ascii="Arial" w:eastAsiaTheme="minorEastAsia" w:hAnsi="Arial" w:cs="Arial"/>
                <w:sz w:val="20"/>
                <w:szCs w:val="20"/>
              </w:rPr>
            </w:pPr>
            <m:oMathPara>
              <m:oMath>
                <m:sSub>
                  <m:sSubPr>
                    <m:ctrlPr>
                      <w:rPr>
                        <w:rFonts w:ascii="Cambria Math" w:hAnsi="Cambria Math" w:cs="Arial"/>
                        <w:i/>
                        <w:sz w:val="20"/>
                        <w:szCs w:val="20"/>
                      </w:rPr>
                    </m:ctrlPr>
                  </m:sSubPr>
                  <m:e>
                    <m:r>
                      <m:rPr>
                        <m:nor/>
                      </m:rPr>
                      <w:rPr>
                        <w:rFonts w:ascii="Cambria Math" w:hAnsi="Cambria Math" w:cs="Arial"/>
                        <w:sz w:val="20"/>
                        <w:szCs w:val="20"/>
                      </w:rPr>
                      <m:t>Tiempo ponderado afectado</m:t>
                    </m:r>
                  </m:e>
                  <m:sub>
                    <m:r>
                      <w:rPr>
                        <w:rFonts w:ascii="Cambria Math" w:hAnsi="Cambria Math" w:cs="Arial"/>
                        <w:sz w:val="20"/>
                        <w:szCs w:val="20"/>
                      </w:rPr>
                      <m:t>c</m:t>
                    </m:r>
                  </m:sub>
                </m:sSub>
                <m:r>
                  <w:rPr>
                    <w:rFonts w:ascii="Cambria Math" w:hAnsi="Cambria Math" w:cs="Arial"/>
                    <w:sz w:val="20"/>
                    <w:szCs w:val="20"/>
                  </w:rPr>
                  <m:t>=</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a</m:t>
                        </m:r>
                      </m:sub>
                    </m:sSub>
                  </m:num>
                  <m:den>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t</m:t>
                        </m:r>
                      </m:sub>
                    </m:sSub>
                  </m:den>
                </m:f>
                <m:r>
                  <w:rPr>
                    <w:rFonts w:ascii="Cambria Math" w:hAnsi="Cambria Math" w:cs="Arial"/>
                    <w:sz w:val="20"/>
                    <w:szCs w:val="20"/>
                  </w:rPr>
                  <m:t>*t</m:t>
                </m:r>
              </m:oMath>
            </m:oMathPara>
          </w:p>
          <w:p w14:paraId="4B1E910E" w14:textId="77777777" w:rsidR="00F14435" w:rsidRPr="000040A4" w:rsidRDefault="00F14435" w:rsidP="00E411F1">
            <w:pPr>
              <w:spacing w:after="120"/>
              <w:rPr>
                <w:rFonts w:ascii="Arial" w:eastAsiaTheme="minorEastAsia" w:hAnsi="Arial" w:cs="Arial"/>
                <w:b/>
                <w:bCs/>
                <w:sz w:val="20"/>
                <w:szCs w:val="20"/>
              </w:rPr>
            </w:pPr>
            <w:r w:rsidRPr="000040A4">
              <w:rPr>
                <w:rFonts w:ascii="Arial" w:eastAsiaTheme="minorEastAsia" w:hAnsi="Arial" w:cs="Arial"/>
                <w:b/>
                <w:bCs/>
                <w:sz w:val="20"/>
                <w:szCs w:val="20"/>
              </w:rPr>
              <w:t>Donde:</w:t>
            </w:r>
          </w:p>
          <w:p w14:paraId="6EAF9CED" w14:textId="3CEA2876" w:rsidR="00F14435" w:rsidRPr="000040A4" w:rsidRDefault="004C487F" w:rsidP="00E411F1">
            <w:pPr>
              <w:spacing w:after="120"/>
              <w:rPr>
                <w:rFonts w:ascii="Arial" w:eastAsiaTheme="minorEastAsia"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t</m:t>
                  </m:r>
                </m:sub>
              </m:sSub>
            </m:oMath>
            <w:r w:rsidR="00F14435" w:rsidRPr="000040A4">
              <w:rPr>
                <w:rFonts w:ascii="Arial" w:eastAsiaTheme="minorEastAsia" w:hAnsi="Arial" w:cs="Arial"/>
                <w:sz w:val="20"/>
                <w:szCs w:val="20"/>
              </w:rPr>
              <w:t xml:space="preserve"> es la cantidad total de abonados del servicio en el departamento reportado.</w:t>
            </w:r>
          </w:p>
          <w:p w14:paraId="62241DF1" w14:textId="7E1F1293" w:rsidR="00F14435" w:rsidRPr="000040A4" w:rsidRDefault="004C487F" w:rsidP="00340F3E">
            <w:pPr>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a</m:t>
                  </m:r>
                </m:sub>
              </m:sSub>
            </m:oMath>
            <w:r w:rsidR="00F14435" w:rsidRPr="000040A4">
              <w:rPr>
                <w:rFonts w:ascii="Arial" w:eastAsiaTheme="minorEastAsia" w:hAnsi="Arial" w:cs="Arial"/>
                <w:sz w:val="20"/>
                <w:szCs w:val="20"/>
              </w:rPr>
              <w:t xml:space="preserve"> es la cantidad de abonados afectados por la no disponibilidad del servicio en el departamento.</w:t>
            </w:r>
          </w:p>
        </w:tc>
      </w:tr>
    </w:tbl>
    <w:p w14:paraId="1CF6FB1F" w14:textId="77777777" w:rsidR="00F14435" w:rsidRPr="005D610B" w:rsidRDefault="00F14435" w:rsidP="00F14435">
      <w:pPr>
        <w:tabs>
          <w:tab w:val="left" w:pos="993"/>
        </w:tabs>
        <w:spacing w:after="120"/>
        <w:ind w:right="49"/>
        <w:rPr>
          <w:rFonts w:cs="Arial"/>
          <w:b/>
          <w:sz w:val="2"/>
          <w:szCs w:val="2"/>
        </w:rPr>
      </w:pPr>
    </w:p>
    <w:p w14:paraId="668F26B7" w14:textId="77777777" w:rsidR="00DF6904" w:rsidRDefault="00DF6904" w:rsidP="00412DD5">
      <w:pPr>
        <w:ind w:left="567" w:right="616"/>
        <w:jc w:val="center"/>
        <w:rPr>
          <w:b/>
          <w:iCs/>
        </w:rPr>
      </w:pPr>
    </w:p>
    <w:p w14:paraId="6CB8A3CB" w14:textId="77777777" w:rsidR="00DF6904" w:rsidRDefault="00DF6904" w:rsidP="00412DD5">
      <w:pPr>
        <w:ind w:left="567" w:right="616"/>
        <w:jc w:val="center"/>
        <w:rPr>
          <w:b/>
          <w:iCs/>
        </w:rPr>
      </w:pPr>
    </w:p>
    <w:p w14:paraId="6BC7D80F" w14:textId="77777777" w:rsidR="00DF6904" w:rsidRDefault="00DF6904" w:rsidP="00412DD5">
      <w:pPr>
        <w:ind w:left="567" w:right="616"/>
        <w:jc w:val="center"/>
        <w:rPr>
          <w:b/>
          <w:iCs/>
        </w:rPr>
        <w:sectPr w:rsidR="00DF6904" w:rsidSect="00DF6904">
          <w:pgSz w:w="16838" w:h="11906" w:orient="landscape" w:code="9"/>
          <w:pgMar w:top="1559" w:right="1418" w:bottom="1276" w:left="1418" w:header="709" w:footer="709" w:gutter="0"/>
          <w:pgNumType w:start="1"/>
          <w:cols w:space="708"/>
          <w:titlePg/>
          <w:docGrid w:linePitch="360"/>
        </w:sectPr>
      </w:pPr>
    </w:p>
    <w:p w14:paraId="218E056C" w14:textId="1AAA484F" w:rsidR="00412DD5" w:rsidRPr="00FF7999" w:rsidRDefault="00412DD5" w:rsidP="00412DD5">
      <w:pPr>
        <w:ind w:left="567" w:right="616"/>
        <w:jc w:val="center"/>
        <w:rPr>
          <w:b/>
          <w:iCs/>
        </w:rPr>
      </w:pPr>
      <w:r w:rsidRPr="00FF7999">
        <w:rPr>
          <w:b/>
          <w:iCs/>
        </w:rPr>
        <w:lastRenderedPageBreak/>
        <w:t xml:space="preserve">ANEXO </w:t>
      </w:r>
      <w:proofErr w:type="spellStart"/>
      <w:r w:rsidRPr="00FF7999">
        <w:rPr>
          <w:b/>
          <w:iCs/>
        </w:rPr>
        <w:t>N°</w:t>
      </w:r>
      <w:proofErr w:type="spellEnd"/>
      <w:r w:rsidRPr="00FF7999">
        <w:rPr>
          <w:b/>
          <w:iCs/>
        </w:rPr>
        <w:t xml:space="preserve"> </w:t>
      </w:r>
      <w:r w:rsidR="0046267B">
        <w:rPr>
          <w:b/>
          <w:iCs/>
        </w:rPr>
        <w:t>4</w:t>
      </w:r>
      <w:r w:rsidRPr="00FF7999">
        <w:rPr>
          <w:b/>
          <w:iCs/>
        </w:rPr>
        <w:t>: REPORTE DE TRÁFICO DE TELEFONOS DE USO PÚBLICO</w:t>
      </w:r>
    </w:p>
    <w:p w14:paraId="6072BEB9" w14:textId="77777777" w:rsidR="00412DD5" w:rsidRPr="00312BF7" w:rsidRDefault="00412DD5" w:rsidP="00412DD5">
      <w:pPr>
        <w:ind w:left="567" w:right="616"/>
        <w:jc w:val="center"/>
        <w:rPr>
          <w:b/>
          <w:i/>
        </w:rPr>
      </w:pPr>
    </w:p>
    <w:tbl>
      <w:tblPr>
        <w:tblW w:w="15274" w:type="dxa"/>
        <w:tblInd w:w="-320" w:type="dxa"/>
        <w:tblLayout w:type="fixed"/>
        <w:tblCellMar>
          <w:left w:w="70" w:type="dxa"/>
          <w:right w:w="70" w:type="dxa"/>
        </w:tblCellMar>
        <w:tblLook w:val="04A0" w:firstRow="1" w:lastRow="0" w:firstColumn="1" w:lastColumn="0" w:noHBand="0" w:noVBand="1"/>
      </w:tblPr>
      <w:tblGrid>
        <w:gridCol w:w="674"/>
        <w:gridCol w:w="585"/>
        <w:gridCol w:w="691"/>
        <w:gridCol w:w="724"/>
        <w:gridCol w:w="711"/>
        <w:gridCol w:w="730"/>
        <w:gridCol w:w="711"/>
        <w:gridCol w:w="491"/>
        <w:gridCol w:w="728"/>
        <w:gridCol w:w="736"/>
        <w:gridCol w:w="272"/>
        <w:gridCol w:w="513"/>
        <w:gridCol w:w="479"/>
        <w:gridCol w:w="506"/>
        <w:gridCol w:w="486"/>
        <w:gridCol w:w="153"/>
        <w:gridCol w:w="131"/>
        <w:gridCol w:w="502"/>
        <w:gridCol w:w="348"/>
        <w:gridCol w:w="579"/>
        <w:gridCol w:w="272"/>
        <w:gridCol w:w="578"/>
        <w:gridCol w:w="272"/>
        <w:gridCol w:w="578"/>
        <w:gridCol w:w="272"/>
        <w:gridCol w:w="579"/>
        <w:gridCol w:w="272"/>
        <w:gridCol w:w="578"/>
        <w:gridCol w:w="272"/>
        <w:gridCol w:w="579"/>
        <w:gridCol w:w="272"/>
      </w:tblGrid>
      <w:tr w:rsidR="00412DD5" w:rsidRPr="00312BF7" w14:paraId="500DB330" w14:textId="77777777" w:rsidTr="00FD5BBD">
        <w:trPr>
          <w:gridAfter w:val="1"/>
          <w:wAfter w:w="272" w:type="dxa"/>
          <w:trHeight w:val="315"/>
        </w:trPr>
        <w:tc>
          <w:tcPr>
            <w:tcW w:w="1259" w:type="dxa"/>
            <w:gridSpan w:val="2"/>
            <w:tcBorders>
              <w:top w:val="single" w:sz="8" w:space="0" w:color="963634"/>
              <w:left w:val="single" w:sz="8" w:space="0" w:color="963634"/>
              <w:bottom w:val="single" w:sz="8" w:space="0" w:color="963634"/>
              <w:right w:val="nil"/>
            </w:tcBorders>
            <w:shd w:val="clear" w:color="000000" w:fill="FFFFFF"/>
            <w:noWrap/>
            <w:vAlign w:val="bottom"/>
            <w:hideMark/>
          </w:tcPr>
          <w:p w14:paraId="2D0BABC8" w14:textId="77777777" w:rsidR="00412DD5" w:rsidRPr="008C4470" w:rsidRDefault="00412DD5" w:rsidP="003806E7">
            <w:pPr>
              <w:rPr>
                <w:b/>
                <w:bCs/>
                <w:sz w:val="14"/>
                <w:lang w:eastAsia="es-PE"/>
              </w:rPr>
            </w:pPr>
            <w:r w:rsidRPr="008C4470">
              <w:rPr>
                <w:b/>
                <w:bCs/>
                <w:sz w:val="14"/>
                <w:lang w:eastAsia="es-PE"/>
              </w:rPr>
              <w:t>MES DE REPORTE</w:t>
            </w:r>
          </w:p>
          <w:p w14:paraId="33C9D2B3" w14:textId="77777777" w:rsidR="00412DD5" w:rsidRPr="00312BF7" w:rsidRDefault="00412DD5" w:rsidP="003806E7">
            <w:pPr>
              <w:rPr>
                <w:lang w:eastAsia="es-PE"/>
              </w:rPr>
            </w:pPr>
            <w:r w:rsidRPr="00312BF7">
              <w:rPr>
                <w:lang w:eastAsia="es-PE"/>
              </w:rPr>
              <w:t> </w:t>
            </w:r>
          </w:p>
        </w:tc>
        <w:tc>
          <w:tcPr>
            <w:tcW w:w="691" w:type="dxa"/>
            <w:tcBorders>
              <w:top w:val="single" w:sz="8" w:space="0" w:color="963634"/>
              <w:left w:val="single" w:sz="4" w:space="0" w:color="0F243E"/>
              <w:bottom w:val="single" w:sz="8" w:space="0" w:color="963634"/>
              <w:right w:val="single" w:sz="8" w:space="0" w:color="963634"/>
            </w:tcBorders>
            <w:shd w:val="clear" w:color="000000" w:fill="FFFFFF"/>
            <w:noWrap/>
            <w:vAlign w:val="center"/>
            <w:hideMark/>
          </w:tcPr>
          <w:p w14:paraId="60A4FBF6" w14:textId="77777777" w:rsidR="00412DD5" w:rsidRPr="008C4470" w:rsidRDefault="00412DD5" w:rsidP="003806E7">
            <w:pPr>
              <w:jc w:val="center"/>
              <w:rPr>
                <w:rFonts w:ascii="Arial" w:hAnsi="Arial" w:cs="Arial"/>
                <w:sz w:val="16"/>
                <w:szCs w:val="16"/>
                <w:lang w:eastAsia="es-PE"/>
              </w:rPr>
            </w:pPr>
            <w:r w:rsidRPr="008C4470">
              <w:rPr>
                <w:rFonts w:ascii="Arial" w:hAnsi="Arial" w:cs="Arial"/>
                <w:sz w:val="16"/>
                <w:szCs w:val="16"/>
                <w:lang w:eastAsia="es-PE"/>
              </w:rPr>
              <w:t>Elija el mes de reporte</w:t>
            </w:r>
          </w:p>
        </w:tc>
        <w:tc>
          <w:tcPr>
            <w:tcW w:w="724" w:type="dxa"/>
            <w:tcBorders>
              <w:top w:val="nil"/>
              <w:left w:val="nil"/>
              <w:bottom w:val="nil"/>
              <w:right w:val="nil"/>
            </w:tcBorders>
            <w:shd w:val="clear" w:color="000000" w:fill="FFFFFF"/>
            <w:noWrap/>
            <w:vAlign w:val="bottom"/>
            <w:hideMark/>
          </w:tcPr>
          <w:p w14:paraId="3462EB87" w14:textId="77777777" w:rsidR="00412DD5" w:rsidRPr="00312BF7" w:rsidRDefault="00412DD5" w:rsidP="003806E7">
            <w:pPr>
              <w:rPr>
                <w:lang w:eastAsia="es-PE"/>
              </w:rPr>
            </w:pPr>
            <w:r w:rsidRPr="00312BF7">
              <w:rPr>
                <w:lang w:eastAsia="es-PE"/>
              </w:rPr>
              <w:t> </w:t>
            </w:r>
          </w:p>
        </w:tc>
        <w:tc>
          <w:tcPr>
            <w:tcW w:w="711" w:type="dxa"/>
            <w:tcBorders>
              <w:top w:val="single" w:sz="8" w:space="0" w:color="963634"/>
              <w:left w:val="single" w:sz="8" w:space="0" w:color="963634"/>
              <w:bottom w:val="single" w:sz="8" w:space="0" w:color="963634"/>
              <w:right w:val="nil"/>
            </w:tcBorders>
            <w:shd w:val="clear" w:color="000000" w:fill="FFFFFF"/>
            <w:noWrap/>
            <w:vAlign w:val="center"/>
            <w:hideMark/>
          </w:tcPr>
          <w:p w14:paraId="51F267BE" w14:textId="77777777" w:rsidR="00412DD5" w:rsidRPr="008C4470" w:rsidRDefault="00412DD5" w:rsidP="003806E7">
            <w:pPr>
              <w:jc w:val="center"/>
              <w:rPr>
                <w:rFonts w:ascii="Arial" w:hAnsi="Arial" w:cs="Arial"/>
                <w:b/>
                <w:bCs/>
                <w:sz w:val="14"/>
                <w:szCs w:val="14"/>
                <w:lang w:eastAsia="es-PE"/>
              </w:rPr>
            </w:pPr>
            <w:r w:rsidRPr="008C4470">
              <w:rPr>
                <w:rFonts w:ascii="Arial" w:hAnsi="Arial" w:cs="Arial"/>
                <w:b/>
                <w:bCs/>
                <w:sz w:val="14"/>
                <w:szCs w:val="14"/>
                <w:lang w:eastAsia="es-PE"/>
              </w:rPr>
              <w:t>AÑO</w:t>
            </w:r>
          </w:p>
        </w:tc>
        <w:tc>
          <w:tcPr>
            <w:tcW w:w="730" w:type="dxa"/>
            <w:tcBorders>
              <w:top w:val="single" w:sz="8" w:space="0" w:color="963634"/>
              <w:left w:val="single" w:sz="4" w:space="0" w:color="963634"/>
              <w:bottom w:val="single" w:sz="8" w:space="0" w:color="963634"/>
              <w:right w:val="single" w:sz="8" w:space="0" w:color="963634"/>
            </w:tcBorders>
            <w:shd w:val="clear" w:color="000000" w:fill="FFFFFF"/>
            <w:noWrap/>
            <w:vAlign w:val="center"/>
            <w:hideMark/>
          </w:tcPr>
          <w:p w14:paraId="5B82CBB9" w14:textId="77777777" w:rsidR="00412DD5" w:rsidRPr="008C4470" w:rsidRDefault="00412DD5" w:rsidP="003806E7">
            <w:pPr>
              <w:ind w:firstLine="20"/>
              <w:jc w:val="center"/>
              <w:rPr>
                <w:sz w:val="16"/>
                <w:szCs w:val="16"/>
                <w:lang w:eastAsia="es-PE"/>
              </w:rPr>
            </w:pPr>
            <w:r w:rsidRPr="008C4470">
              <w:rPr>
                <w:sz w:val="16"/>
                <w:szCs w:val="16"/>
                <w:lang w:eastAsia="es-PE"/>
              </w:rPr>
              <w:t>2019</w:t>
            </w:r>
          </w:p>
        </w:tc>
        <w:tc>
          <w:tcPr>
            <w:tcW w:w="711" w:type="dxa"/>
            <w:tcBorders>
              <w:top w:val="nil"/>
              <w:left w:val="nil"/>
              <w:bottom w:val="nil"/>
              <w:right w:val="nil"/>
            </w:tcBorders>
            <w:shd w:val="clear" w:color="000000" w:fill="FFFFFF"/>
            <w:noWrap/>
            <w:vAlign w:val="bottom"/>
            <w:hideMark/>
          </w:tcPr>
          <w:p w14:paraId="43CE6108" w14:textId="77777777" w:rsidR="00412DD5" w:rsidRPr="00312BF7" w:rsidRDefault="00412DD5" w:rsidP="003806E7">
            <w:pPr>
              <w:rPr>
                <w:lang w:eastAsia="es-PE"/>
              </w:rPr>
            </w:pPr>
            <w:r w:rsidRPr="00312BF7">
              <w:rPr>
                <w:lang w:eastAsia="es-PE"/>
              </w:rPr>
              <w:t> </w:t>
            </w:r>
          </w:p>
        </w:tc>
        <w:tc>
          <w:tcPr>
            <w:tcW w:w="491" w:type="dxa"/>
            <w:tcBorders>
              <w:top w:val="nil"/>
              <w:left w:val="nil"/>
              <w:bottom w:val="nil"/>
              <w:right w:val="nil"/>
            </w:tcBorders>
            <w:shd w:val="clear" w:color="000000" w:fill="FFFFFF"/>
            <w:noWrap/>
            <w:vAlign w:val="bottom"/>
            <w:hideMark/>
          </w:tcPr>
          <w:p w14:paraId="5F6D4E2A" w14:textId="77777777" w:rsidR="00412DD5" w:rsidRPr="00312BF7" w:rsidRDefault="00412DD5" w:rsidP="003806E7">
            <w:pPr>
              <w:jc w:val="center"/>
              <w:rPr>
                <w:lang w:eastAsia="es-PE"/>
              </w:rPr>
            </w:pPr>
            <w:r w:rsidRPr="00312BF7">
              <w:rPr>
                <w:lang w:eastAsia="es-PE"/>
              </w:rPr>
              <w:t> </w:t>
            </w:r>
          </w:p>
        </w:tc>
        <w:tc>
          <w:tcPr>
            <w:tcW w:w="728" w:type="dxa"/>
            <w:tcBorders>
              <w:top w:val="nil"/>
              <w:left w:val="nil"/>
              <w:bottom w:val="nil"/>
              <w:right w:val="nil"/>
            </w:tcBorders>
            <w:shd w:val="clear" w:color="000000" w:fill="FFFFFF"/>
            <w:noWrap/>
            <w:vAlign w:val="bottom"/>
            <w:hideMark/>
          </w:tcPr>
          <w:p w14:paraId="7F5C8E6D" w14:textId="77777777" w:rsidR="00412DD5" w:rsidRPr="00312BF7" w:rsidRDefault="00412DD5" w:rsidP="003806E7">
            <w:pPr>
              <w:jc w:val="center"/>
              <w:rPr>
                <w:lang w:eastAsia="es-PE"/>
              </w:rPr>
            </w:pPr>
            <w:r w:rsidRPr="00312BF7">
              <w:rPr>
                <w:lang w:eastAsia="es-PE"/>
              </w:rPr>
              <w:t> </w:t>
            </w:r>
          </w:p>
        </w:tc>
        <w:tc>
          <w:tcPr>
            <w:tcW w:w="736" w:type="dxa"/>
            <w:tcBorders>
              <w:top w:val="nil"/>
              <w:left w:val="nil"/>
              <w:bottom w:val="nil"/>
              <w:right w:val="nil"/>
            </w:tcBorders>
            <w:shd w:val="clear" w:color="000000" w:fill="FFFFFF"/>
            <w:noWrap/>
            <w:vAlign w:val="bottom"/>
            <w:hideMark/>
          </w:tcPr>
          <w:p w14:paraId="1CD0DE64" w14:textId="77777777" w:rsidR="00412DD5" w:rsidRPr="00312BF7" w:rsidRDefault="00412DD5" w:rsidP="003806E7">
            <w:pPr>
              <w:rPr>
                <w:lang w:eastAsia="es-PE"/>
              </w:rPr>
            </w:pPr>
            <w:r w:rsidRPr="00312BF7">
              <w:rPr>
                <w:lang w:eastAsia="es-PE"/>
              </w:rPr>
              <w:t> </w:t>
            </w:r>
          </w:p>
        </w:tc>
        <w:tc>
          <w:tcPr>
            <w:tcW w:w="785" w:type="dxa"/>
            <w:gridSpan w:val="2"/>
            <w:tcBorders>
              <w:top w:val="nil"/>
              <w:left w:val="nil"/>
              <w:bottom w:val="nil"/>
              <w:right w:val="nil"/>
            </w:tcBorders>
            <w:shd w:val="clear" w:color="000000" w:fill="FFFFFF"/>
            <w:noWrap/>
            <w:vAlign w:val="bottom"/>
            <w:hideMark/>
          </w:tcPr>
          <w:p w14:paraId="13F0604C" w14:textId="77777777" w:rsidR="00412DD5" w:rsidRPr="00312BF7" w:rsidRDefault="00412DD5" w:rsidP="003806E7">
            <w:pPr>
              <w:rPr>
                <w:lang w:eastAsia="es-PE"/>
              </w:rPr>
            </w:pPr>
            <w:r w:rsidRPr="00312BF7">
              <w:rPr>
                <w:lang w:eastAsia="es-PE"/>
              </w:rPr>
              <w:t> </w:t>
            </w:r>
          </w:p>
        </w:tc>
        <w:tc>
          <w:tcPr>
            <w:tcW w:w="985" w:type="dxa"/>
            <w:gridSpan w:val="2"/>
            <w:tcBorders>
              <w:top w:val="nil"/>
              <w:left w:val="nil"/>
              <w:bottom w:val="nil"/>
              <w:right w:val="nil"/>
            </w:tcBorders>
            <w:shd w:val="clear" w:color="000000" w:fill="FFFFFF"/>
            <w:noWrap/>
            <w:vAlign w:val="bottom"/>
            <w:hideMark/>
          </w:tcPr>
          <w:p w14:paraId="07AAFF68" w14:textId="77777777" w:rsidR="00412DD5" w:rsidRPr="00312BF7" w:rsidRDefault="00412DD5" w:rsidP="003806E7">
            <w:pPr>
              <w:rPr>
                <w:lang w:eastAsia="es-PE"/>
              </w:rPr>
            </w:pPr>
            <w:r w:rsidRPr="00312BF7">
              <w:rPr>
                <w:lang w:eastAsia="es-PE"/>
              </w:rPr>
              <w:t> </w:t>
            </w:r>
          </w:p>
        </w:tc>
        <w:tc>
          <w:tcPr>
            <w:tcW w:w="639" w:type="dxa"/>
            <w:gridSpan w:val="2"/>
            <w:tcBorders>
              <w:top w:val="nil"/>
              <w:left w:val="nil"/>
              <w:bottom w:val="nil"/>
              <w:right w:val="nil"/>
            </w:tcBorders>
            <w:shd w:val="clear" w:color="000000" w:fill="FFFFFF"/>
            <w:noWrap/>
            <w:vAlign w:val="bottom"/>
            <w:hideMark/>
          </w:tcPr>
          <w:p w14:paraId="4614EA4F" w14:textId="77777777" w:rsidR="00412DD5" w:rsidRPr="00312BF7" w:rsidRDefault="00412DD5" w:rsidP="003806E7">
            <w:pPr>
              <w:rPr>
                <w:lang w:eastAsia="es-PE"/>
              </w:rPr>
            </w:pPr>
            <w:r w:rsidRPr="00312BF7">
              <w:rPr>
                <w:lang w:eastAsia="es-PE"/>
              </w:rPr>
              <w:t> </w:t>
            </w:r>
          </w:p>
        </w:tc>
        <w:tc>
          <w:tcPr>
            <w:tcW w:w="633" w:type="dxa"/>
            <w:gridSpan w:val="2"/>
            <w:tcBorders>
              <w:top w:val="nil"/>
              <w:left w:val="nil"/>
              <w:bottom w:val="nil"/>
              <w:right w:val="nil"/>
            </w:tcBorders>
            <w:shd w:val="clear" w:color="000000" w:fill="FFFFFF"/>
            <w:noWrap/>
            <w:vAlign w:val="bottom"/>
            <w:hideMark/>
          </w:tcPr>
          <w:p w14:paraId="2B6DB503" w14:textId="77777777" w:rsidR="00412DD5" w:rsidRPr="00312BF7" w:rsidRDefault="00412DD5" w:rsidP="003806E7">
            <w:pPr>
              <w:rPr>
                <w:b/>
                <w:bCs/>
                <w:lang w:eastAsia="es-PE"/>
              </w:rPr>
            </w:pPr>
            <w:r w:rsidRPr="00312BF7">
              <w:rPr>
                <w:b/>
                <w:bCs/>
                <w:lang w:eastAsia="es-PE"/>
              </w:rPr>
              <w:t> </w:t>
            </w:r>
          </w:p>
        </w:tc>
        <w:tc>
          <w:tcPr>
            <w:tcW w:w="927" w:type="dxa"/>
            <w:gridSpan w:val="2"/>
            <w:tcBorders>
              <w:top w:val="nil"/>
              <w:left w:val="nil"/>
              <w:bottom w:val="nil"/>
              <w:right w:val="nil"/>
            </w:tcBorders>
            <w:shd w:val="clear" w:color="000000" w:fill="FFFFFF"/>
            <w:noWrap/>
            <w:vAlign w:val="bottom"/>
            <w:hideMark/>
          </w:tcPr>
          <w:p w14:paraId="2AC6058A" w14:textId="77777777" w:rsidR="00412DD5" w:rsidRPr="00312BF7" w:rsidRDefault="00412DD5" w:rsidP="003806E7">
            <w:pPr>
              <w:rPr>
                <w:lang w:eastAsia="es-PE"/>
              </w:rPr>
            </w:pPr>
            <w:r w:rsidRPr="00312BF7">
              <w:rPr>
                <w:lang w:eastAsia="es-PE"/>
              </w:rPr>
              <w:t> </w:t>
            </w:r>
          </w:p>
        </w:tc>
        <w:tc>
          <w:tcPr>
            <w:tcW w:w="850" w:type="dxa"/>
            <w:gridSpan w:val="2"/>
            <w:tcBorders>
              <w:top w:val="nil"/>
              <w:left w:val="nil"/>
              <w:bottom w:val="nil"/>
              <w:right w:val="nil"/>
            </w:tcBorders>
            <w:shd w:val="clear" w:color="000000" w:fill="FFFFFF"/>
            <w:noWrap/>
            <w:vAlign w:val="bottom"/>
            <w:hideMark/>
          </w:tcPr>
          <w:p w14:paraId="09CF439F" w14:textId="77777777" w:rsidR="00412DD5" w:rsidRPr="00312BF7" w:rsidRDefault="00412DD5" w:rsidP="003806E7">
            <w:pPr>
              <w:rPr>
                <w:lang w:eastAsia="es-PE"/>
              </w:rPr>
            </w:pPr>
            <w:r w:rsidRPr="00312BF7">
              <w:rPr>
                <w:lang w:eastAsia="es-PE"/>
              </w:rPr>
              <w:t> </w:t>
            </w:r>
          </w:p>
        </w:tc>
        <w:tc>
          <w:tcPr>
            <w:tcW w:w="850" w:type="dxa"/>
            <w:gridSpan w:val="2"/>
            <w:tcBorders>
              <w:top w:val="nil"/>
              <w:left w:val="nil"/>
              <w:bottom w:val="nil"/>
              <w:right w:val="nil"/>
            </w:tcBorders>
            <w:shd w:val="clear" w:color="000000" w:fill="FFFFFF"/>
            <w:noWrap/>
            <w:vAlign w:val="bottom"/>
            <w:hideMark/>
          </w:tcPr>
          <w:p w14:paraId="6F61DEFC" w14:textId="77777777" w:rsidR="00412DD5" w:rsidRPr="00312BF7" w:rsidRDefault="00412DD5" w:rsidP="003806E7">
            <w:pPr>
              <w:rPr>
                <w:lang w:eastAsia="es-PE"/>
              </w:rPr>
            </w:pPr>
            <w:r w:rsidRPr="00312BF7">
              <w:rPr>
                <w:lang w:eastAsia="es-PE"/>
              </w:rPr>
              <w:t> </w:t>
            </w:r>
          </w:p>
        </w:tc>
        <w:tc>
          <w:tcPr>
            <w:tcW w:w="851" w:type="dxa"/>
            <w:gridSpan w:val="2"/>
            <w:tcBorders>
              <w:top w:val="nil"/>
              <w:left w:val="nil"/>
              <w:bottom w:val="nil"/>
              <w:right w:val="nil"/>
            </w:tcBorders>
            <w:shd w:val="clear" w:color="000000" w:fill="FFFFFF"/>
            <w:noWrap/>
            <w:vAlign w:val="bottom"/>
            <w:hideMark/>
          </w:tcPr>
          <w:p w14:paraId="18B45A8B" w14:textId="77777777" w:rsidR="00412DD5" w:rsidRPr="00312BF7" w:rsidRDefault="00412DD5" w:rsidP="003806E7">
            <w:pPr>
              <w:rPr>
                <w:lang w:eastAsia="es-PE"/>
              </w:rPr>
            </w:pPr>
            <w:r w:rsidRPr="00312BF7">
              <w:rPr>
                <w:lang w:eastAsia="es-PE"/>
              </w:rPr>
              <w:t> </w:t>
            </w:r>
          </w:p>
        </w:tc>
        <w:tc>
          <w:tcPr>
            <w:tcW w:w="850" w:type="dxa"/>
            <w:gridSpan w:val="2"/>
            <w:tcBorders>
              <w:top w:val="nil"/>
              <w:left w:val="nil"/>
              <w:bottom w:val="nil"/>
              <w:right w:val="nil"/>
            </w:tcBorders>
            <w:shd w:val="clear" w:color="000000" w:fill="FFFFFF"/>
            <w:noWrap/>
            <w:vAlign w:val="bottom"/>
            <w:hideMark/>
          </w:tcPr>
          <w:p w14:paraId="5A0236AC" w14:textId="77777777" w:rsidR="00412DD5" w:rsidRPr="00312BF7" w:rsidRDefault="00412DD5" w:rsidP="003806E7">
            <w:pPr>
              <w:rPr>
                <w:lang w:eastAsia="es-PE"/>
              </w:rPr>
            </w:pPr>
            <w:r w:rsidRPr="00312BF7">
              <w:rPr>
                <w:lang w:eastAsia="es-PE"/>
              </w:rPr>
              <w:t> </w:t>
            </w:r>
          </w:p>
        </w:tc>
        <w:tc>
          <w:tcPr>
            <w:tcW w:w="851" w:type="dxa"/>
            <w:gridSpan w:val="2"/>
            <w:tcBorders>
              <w:top w:val="nil"/>
              <w:left w:val="nil"/>
              <w:bottom w:val="nil"/>
              <w:right w:val="nil"/>
            </w:tcBorders>
            <w:shd w:val="clear" w:color="000000" w:fill="FFFFFF"/>
            <w:noWrap/>
            <w:vAlign w:val="bottom"/>
            <w:hideMark/>
          </w:tcPr>
          <w:p w14:paraId="21F85CD2" w14:textId="77777777" w:rsidR="00412DD5" w:rsidRPr="00312BF7" w:rsidRDefault="00412DD5" w:rsidP="003806E7">
            <w:pPr>
              <w:rPr>
                <w:lang w:eastAsia="es-PE"/>
              </w:rPr>
            </w:pPr>
            <w:r w:rsidRPr="00312BF7">
              <w:rPr>
                <w:lang w:eastAsia="es-PE"/>
              </w:rPr>
              <w:t> </w:t>
            </w:r>
          </w:p>
        </w:tc>
      </w:tr>
      <w:tr w:rsidR="00412DD5" w:rsidRPr="00312BF7" w14:paraId="1432F2B0" w14:textId="77777777" w:rsidTr="00FD5BBD">
        <w:trPr>
          <w:trHeight w:val="315"/>
        </w:trPr>
        <w:tc>
          <w:tcPr>
            <w:tcW w:w="674" w:type="dxa"/>
            <w:tcBorders>
              <w:top w:val="nil"/>
              <w:left w:val="nil"/>
              <w:bottom w:val="nil"/>
              <w:right w:val="nil"/>
            </w:tcBorders>
            <w:shd w:val="clear" w:color="000000" w:fill="FFFFFF"/>
            <w:noWrap/>
            <w:vAlign w:val="bottom"/>
            <w:hideMark/>
          </w:tcPr>
          <w:p w14:paraId="38A01C8B" w14:textId="77777777" w:rsidR="00412DD5" w:rsidRPr="00312BF7" w:rsidRDefault="00412DD5" w:rsidP="003806E7">
            <w:pPr>
              <w:rPr>
                <w:b/>
                <w:bCs/>
                <w:lang w:eastAsia="es-PE"/>
              </w:rPr>
            </w:pPr>
            <w:r w:rsidRPr="00312BF7">
              <w:rPr>
                <w:b/>
                <w:bCs/>
                <w:lang w:eastAsia="es-PE"/>
              </w:rPr>
              <w:t> </w:t>
            </w:r>
          </w:p>
        </w:tc>
        <w:tc>
          <w:tcPr>
            <w:tcW w:w="585" w:type="dxa"/>
            <w:tcBorders>
              <w:top w:val="nil"/>
              <w:left w:val="nil"/>
              <w:bottom w:val="nil"/>
              <w:right w:val="nil"/>
            </w:tcBorders>
            <w:shd w:val="clear" w:color="000000" w:fill="FFFFFF"/>
            <w:noWrap/>
            <w:vAlign w:val="bottom"/>
            <w:hideMark/>
          </w:tcPr>
          <w:p w14:paraId="7173CDBF" w14:textId="77777777" w:rsidR="00412DD5" w:rsidRPr="00312BF7" w:rsidRDefault="00412DD5" w:rsidP="003806E7">
            <w:pPr>
              <w:rPr>
                <w:b/>
                <w:bCs/>
                <w:lang w:eastAsia="es-PE"/>
              </w:rPr>
            </w:pPr>
            <w:r w:rsidRPr="00312BF7">
              <w:rPr>
                <w:b/>
                <w:bCs/>
                <w:lang w:eastAsia="es-PE"/>
              </w:rPr>
              <w:t> </w:t>
            </w:r>
          </w:p>
        </w:tc>
        <w:tc>
          <w:tcPr>
            <w:tcW w:w="691" w:type="dxa"/>
            <w:tcBorders>
              <w:top w:val="nil"/>
              <w:left w:val="nil"/>
              <w:bottom w:val="nil"/>
              <w:right w:val="nil"/>
            </w:tcBorders>
            <w:shd w:val="clear" w:color="000000" w:fill="FFFFFF"/>
            <w:noWrap/>
            <w:vAlign w:val="bottom"/>
            <w:hideMark/>
          </w:tcPr>
          <w:p w14:paraId="02A8FCA5" w14:textId="77777777" w:rsidR="00412DD5" w:rsidRPr="00312BF7" w:rsidRDefault="00412DD5" w:rsidP="003806E7">
            <w:pPr>
              <w:rPr>
                <w:b/>
                <w:bCs/>
                <w:lang w:eastAsia="es-PE"/>
              </w:rPr>
            </w:pPr>
            <w:r w:rsidRPr="00312BF7">
              <w:rPr>
                <w:b/>
                <w:bCs/>
                <w:lang w:eastAsia="es-PE"/>
              </w:rPr>
              <w:t> </w:t>
            </w:r>
          </w:p>
        </w:tc>
        <w:tc>
          <w:tcPr>
            <w:tcW w:w="724" w:type="dxa"/>
            <w:tcBorders>
              <w:top w:val="nil"/>
              <w:left w:val="nil"/>
              <w:bottom w:val="nil"/>
              <w:right w:val="nil"/>
            </w:tcBorders>
            <w:shd w:val="clear" w:color="000000" w:fill="FFFFFF"/>
            <w:noWrap/>
            <w:vAlign w:val="bottom"/>
            <w:hideMark/>
          </w:tcPr>
          <w:p w14:paraId="27F0FAEB" w14:textId="77777777" w:rsidR="00412DD5" w:rsidRPr="00312BF7" w:rsidRDefault="00412DD5" w:rsidP="003806E7">
            <w:pPr>
              <w:rPr>
                <w:b/>
                <w:bCs/>
                <w:lang w:eastAsia="es-PE"/>
              </w:rPr>
            </w:pPr>
            <w:r w:rsidRPr="00312BF7">
              <w:rPr>
                <w:b/>
                <w:bCs/>
                <w:lang w:eastAsia="es-PE"/>
              </w:rPr>
              <w:t> </w:t>
            </w:r>
          </w:p>
        </w:tc>
        <w:tc>
          <w:tcPr>
            <w:tcW w:w="711" w:type="dxa"/>
            <w:tcBorders>
              <w:top w:val="nil"/>
              <w:left w:val="nil"/>
              <w:bottom w:val="nil"/>
              <w:right w:val="nil"/>
            </w:tcBorders>
            <w:shd w:val="clear" w:color="000000" w:fill="FFFFFF"/>
            <w:noWrap/>
            <w:vAlign w:val="bottom"/>
            <w:hideMark/>
          </w:tcPr>
          <w:p w14:paraId="62D6CCF5" w14:textId="77777777" w:rsidR="00412DD5" w:rsidRPr="00312BF7" w:rsidRDefault="00412DD5" w:rsidP="003806E7">
            <w:pPr>
              <w:rPr>
                <w:b/>
                <w:bCs/>
                <w:lang w:eastAsia="es-PE"/>
              </w:rPr>
            </w:pPr>
            <w:r w:rsidRPr="00312BF7">
              <w:rPr>
                <w:b/>
                <w:bCs/>
                <w:lang w:eastAsia="es-PE"/>
              </w:rPr>
              <w:t> </w:t>
            </w:r>
          </w:p>
        </w:tc>
        <w:tc>
          <w:tcPr>
            <w:tcW w:w="730" w:type="dxa"/>
            <w:tcBorders>
              <w:top w:val="nil"/>
              <w:left w:val="nil"/>
              <w:bottom w:val="nil"/>
              <w:right w:val="nil"/>
            </w:tcBorders>
            <w:shd w:val="clear" w:color="000000" w:fill="FFFFFF"/>
            <w:noWrap/>
            <w:vAlign w:val="bottom"/>
            <w:hideMark/>
          </w:tcPr>
          <w:p w14:paraId="6581BDB3" w14:textId="77777777" w:rsidR="00412DD5" w:rsidRPr="00312BF7" w:rsidRDefault="00412DD5" w:rsidP="003806E7">
            <w:pPr>
              <w:rPr>
                <w:b/>
                <w:bCs/>
                <w:lang w:eastAsia="es-PE"/>
              </w:rPr>
            </w:pPr>
            <w:r w:rsidRPr="00312BF7">
              <w:rPr>
                <w:b/>
                <w:bCs/>
                <w:lang w:eastAsia="es-PE"/>
              </w:rPr>
              <w:t> </w:t>
            </w:r>
          </w:p>
        </w:tc>
        <w:tc>
          <w:tcPr>
            <w:tcW w:w="711" w:type="dxa"/>
            <w:tcBorders>
              <w:top w:val="nil"/>
              <w:left w:val="nil"/>
              <w:bottom w:val="nil"/>
              <w:right w:val="nil"/>
            </w:tcBorders>
            <w:shd w:val="clear" w:color="000000" w:fill="FFFFFF"/>
            <w:noWrap/>
            <w:vAlign w:val="bottom"/>
            <w:hideMark/>
          </w:tcPr>
          <w:p w14:paraId="3D576F0B" w14:textId="77777777" w:rsidR="00412DD5" w:rsidRPr="00312BF7" w:rsidRDefault="00412DD5" w:rsidP="003806E7">
            <w:pPr>
              <w:rPr>
                <w:b/>
                <w:bCs/>
                <w:lang w:eastAsia="es-PE"/>
              </w:rPr>
            </w:pPr>
            <w:r w:rsidRPr="00312BF7">
              <w:rPr>
                <w:b/>
                <w:bCs/>
                <w:lang w:eastAsia="es-PE"/>
              </w:rPr>
              <w:t> </w:t>
            </w:r>
          </w:p>
        </w:tc>
        <w:tc>
          <w:tcPr>
            <w:tcW w:w="491" w:type="dxa"/>
            <w:tcBorders>
              <w:top w:val="nil"/>
              <w:left w:val="nil"/>
              <w:bottom w:val="nil"/>
              <w:right w:val="nil"/>
            </w:tcBorders>
            <w:shd w:val="clear" w:color="000000" w:fill="FFFFFF"/>
            <w:noWrap/>
            <w:vAlign w:val="bottom"/>
            <w:hideMark/>
          </w:tcPr>
          <w:p w14:paraId="5E4BCBDE" w14:textId="77777777" w:rsidR="00412DD5" w:rsidRPr="00312BF7" w:rsidRDefault="00412DD5" w:rsidP="003806E7">
            <w:pPr>
              <w:rPr>
                <w:b/>
                <w:bCs/>
                <w:lang w:eastAsia="es-PE"/>
              </w:rPr>
            </w:pPr>
            <w:r w:rsidRPr="00312BF7">
              <w:rPr>
                <w:b/>
                <w:bCs/>
                <w:lang w:eastAsia="es-PE"/>
              </w:rPr>
              <w:t> </w:t>
            </w:r>
          </w:p>
        </w:tc>
        <w:tc>
          <w:tcPr>
            <w:tcW w:w="728" w:type="dxa"/>
            <w:tcBorders>
              <w:top w:val="nil"/>
              <w:left w:val="nil"/>
              <w:bottom w:val="nil"/>
              <w:right w:val="nil"/>
            </w:tcBorders>
            <w:shd w:val="clear" w:color="000000" w:fill="FFFFFF"/>
            <w:noWrap/>
            <w:vAlign w:val="bottom"/>
            <w:hideMark/>
          </w:tcPr>
          <w:p w14:paraId="1CD8D972" w14:textId="77777777" w:rsidR="00412DD5" w:rsidRPr="00312BF7" w:rsidRDefault="00412DD5" w:rsidP="003806E7">
            <w:pPr>
              <w:rPr>
                <w:b/>
                <w:bCs/>
                <w:lang w:eastAsia="es-PE"/>
              </w:rPr>
            </w:pPr>
            <w:r w:rsidRPr="00312BF7">
              <w:rPr>
                <w:b/>
                <w:bCs/>
                <w:lang w:eastAsia="es-PE"/>
              </w:rPr>
              <w:t> </w:t>
            </w:r>
          </w:p>
        </w:tc>
        <w:tc>
          <w:tcPr>
            <w:tcW w:w="1008" w:type="dxa"/>
            <w:gridSpan w:val="2"/>
            <w:tcBorders>
              <w:top w:val="single" w:sz="4" w:space="0" w:color="auto"/>
              <w:left w:val="single" w:sz="4" w:space="0" w:color="auto"/>
              <w:bottom w:val="nil"/>
              <w:right w:val="single" w:sz="4" w:space="0" w:color="auto"/>
            </w:tcBorders>
            <w:shd w:val="clear" w:color="000000" w:fill="FFFFFF"/>
            <w:noWrap/>
            <w:vAlign w:val="bottom"/>
            <w:hideMark/>
          </w:tcPr>
          <w:p w14:paraId="461A9D11" w14:textId="77777777" w:rsidR="00412DD5" w:rsidRPr="008C4470" w:rsidRDefault="00412DD5" w:rsidP="003806E7">
            <w:pPr>
              <w:ind w:firstLine="26"/>
              <w:rPr>
                <w:rFonts w:ascii="Arial" w:hAnsi="Arial" w:cs="Arial"/>
                <w:b/>
                <w:bCs/>
                <w:sz w:val="14"/>
                <w:szCs w:val="16"/>
                <w:lang w:eastAsia="es-PE"/>
              </w:rPr>
            </w:pPr>
            <w:r w:rsidRPr="008C4470">
              <w:rPr>
                <w:rFonts w:ascii="Arial" w:hAnsi="Arial" w:cs="Arial"/>
                <w:b/>
                <w:bCs/>
                <w:sz w:val="14"/>
                <w:szCs w:val="16"/>
                <w:lang w:eastAsia="es-PE"/>
              </w:rPr>
              <w:t>01/01/2019</w:t>
            </w:r>
          </w:p>
        </w:tc>
        <w:tc>
          <w:tcPr>
            <w:tcW w:w="992" w:type="dxa"/>
            <w:gridSpan w:val="2"/>
            <w:tcBorders>
              <w:top w:val="single" w:sz="4" w:space="0" w:color="auto"/>
              <w:left w:val="nil"/>
              <w:bottom w:val="nil"/>
              <w:right w:val="single" w:sz="4" w:space="0" w:color="auto"/>
            </w:tcBorders>
            <w:shd w:val="clear" w:color="000000" w:fill="FFFFFF"/>
            <w:noWrap/>
            <w:vAlign w:val="bottom"/>
            <w:hideMark/>
          </w:tcPr>
          <w:p w14:paraId="060866ED" w14:textId="77777777" w:rsidR="00412DD5" w:rsidRPr="008C4470" w:rsidRDefault="00412DD5" w:rsidP="003806E7">
            <w:pPr>
              <w:ind w:firstLine="10"/>
              <w:rPr>
                <w:rFonts w:ascii="Arial" w:hAnsi="Arial" w:cs="Arial"/>
                <w:b/>
                <w:bCs/>
                <w:sz w:val="14"/>
                <w:szCs w:val="16"/>
                <w:lang w:eastAsia="es-PE"/>
              </w:rPr>
            </w:pPr>
            <w:r w:rsidRPr="008C4470">
              <w:rPr>
                <w:rFonts w:ascii="Arial" w:hAnsi="Arial" w:cs="Arial"/>
                <w:b/>
                <w:bCs/>
                <w:sz w:val="14"/>
                <w:szCs w:val="16"/>
                <w:lang w:eastAsia="es-PE"/>
              </w:rPr>
              <w:t>01/01/2019</w:t>
            </w:r>
          </w:p>
        </w:tc>
        <w:tc>
          <w:tcPr>
            <w:tcW w:w="992" w:type="dxa"/>
            <w:gridSpan w:val="2"/>
            <w:tcBorders>
              <w:top w:val="single" w:sz="4" w:space="0" w:color="auto"/>
              <w:left w:val="nil"/>
              <w:bottom w:val="nil"/>
              <w:right w:val="single" w:sz="4" w:space="0" w:color="auto"/>
            </w:tcBorders>
            <w:shd w:val="clear" w:color="000000" w:fill="FFFFFF"/>
            <w:noWrap/>
            <w:vAlign w:val="bottom"/>
            <w:hideMark/>
          </w:tcPr>
          <w:p w14:paraId="0B614C18" w14:textId="77777777" w:rsidR="00412DD5" w:rsidRPr="008C4470" w:rsidRDefault="00412DD5" w:rsidP="003806E7">
            <w:pPr>
              <w:rPr>
                <w:rFonts w:ascii="Arial" w:hAnsi="Arial" w:cs="Arial"/>
                <w:b/>
                <w:bCs/>
                <w:sz w:val="14"/>
                <w:szCs w:val="16"/>
                <w:lang w:eastAsia="es-PE"/>
              </w:rPr>
            </w:pPr>
            <w:r w:rsidRPr="008C4470">
              <w:rPr>
                <w:rFonts w:ascii="Arial" w:hAnsi="Arial" w:cs="Arial"/>
                <w:b/>
                <w:bCs/>
                <w:sz w:val="14"/>
                <w:szCs w:val="16"/>
                <w:lang w:eastAsia="es-PE"/>
              </w:rPr>
              <w:t>02/01/2019</w:t>
            </w:r>
          </w:p>
        </w:tc>
        <w:tc>
          <w:tcPr>
            <w:tcW w:w="284" w:type="dxa"/>
            <w:gridSpan w:val="2"/>
            <w:tcBorders>
              <w:top w:val="single" w:sz="4" w:space="0" w:color="auto"/>
              <w:left w:val="nil"/>
              <w:bottom w:val="nil"/>
              <w:right w:val="single" w:sz="4" w:space="0" w:color="auto"/>
            </w:tcBorders>
            <w:shd w:val="clear" w:color="000000" w:fill="FFFFFF"/>
            <w:noWrap/>
            <w:vAlign w:val="bottom"/>
            <w:hideMark/>
          </w:tcPr>
          <w:p w14:paraId="2EB0FED3" w14:textId="77777777" w:rsidR="00412DD5" w:rsidRPr="008C4470" w:rsidRDefault="00412DD5" w:rsidP="003806E7">
            <w:pPr>
              <w:rPr>
                <w:rFonts w:ascii="Arial" w:hAnsi="Arial" w:cs="Arial"/>
                <w:b/>
                <w:bCs/>
                <w:sz w:val="14"/>
                <w:szCs w:val="16"/>
                <w:lang w:eastAsia="es-PE"/>
              </w:rPr>
            </w:pPr>
            <w:r w:rsidRPr="008C4470">
              <w:rPr>
                <w:rFonts w:ascii="Arial" w:hAnsi="Arial" w:cs="Arial"/>
                <w:b/>
                <w:bCs/>
                <w:sz w:val="14"/>
                <w:szCs w:val="16"/>
                <w:lang w:eastAsia="es-PE"/>
              </w:rPr>
              <w:t>…</w:t>
            </w:r>
          </w:p>
        </w:tc>
        <w:tc>
          <w:tcPr>
            <w:tcW w:w="850" w:type="dxa"/>
            <w:gridSpan w:val="2"/>
            <w:tcBorders>
              <w:top w:val="single" w:sz="4" w:space="0" w:color="auto"/>
              <w:left w:val="nil"/>
              <w:bottom w:val="nil"/>
              <w:right w:val="single" w:sz="4" w:space="0" w:color="auto"/>
            </w:tcBorders>
            <w:shd w:val="clear" w:color="000000" w:fill="FFFFFF"/>
            <w:noWrap/>
            <w:vAlign w:val="bottom"/>
            <w:hideMark/>
          </w:tcPr>
          <w:p w14:paraId="572CB0C7" w14:textId="77777777" w:rsidR="00412DD5" w:rsidRPr="008C4470" w:rsidRDefault="00412DD5" w:rsidP="003806E7">
            <w:pPr>
              <w:ind w:firstLine="6"/>
              <w:rPr>
                <w:rFonts w:ascii="Arial" w:hAnsi="Arial" w:cs="Arial"/>
                <w:b/>
                <w:bCs/>
                <w:sz w:val="14"/>
                <w:szCs w:val="16"/>
                <w:lang w:eastAsia="es-PE"/>
              </w:rPr>
            </w:pPr>
            <w:r w:rsidRPr="008C4470">
              <w:rPr>
                <w:rFonts w:ascii="Arial" w:hAnsi="Arial" w:cs="Arial"/>
                <w:b/>
                <w:bCs/>
                <w:sz w:val="14"/>
                <w:szCs w:val="16"/>
                <w:lang w:eastAsia="es-PE"/>
              </w:rPr>
              <w:t>30/01/2019</w:t>
            </w:r>
          </w:p>
        </w:tc>
        <w:tc>
          <w:tcPr>
            <w:tcW w:w="851" w:type="dxa"/>
            <w:gridSpan w:val="2"/>
            <w:tcBorders>
              <w:top w:val="single" w:sz="4" w:space="0" w:color="auto"/>
              <w:left w:val="nil"/>
              <w:bottom w:val="nil"/>
              <w:right w:val="single" w:sz="4" w:space="0" w:color="auto"/>
            </w:tcBorders>
            <w:shd w:val="clear" w:color="000000" w:fill="FFFFFF"/>
            <w:noWrap/>
            <w:vAlign w:val="bottom"/>
            <w:hideMark/>
          </w:tcPr>
          <w:p w14:paraId="6886B11C" w14:textId="77777777" w:rsidR="00412DD5" w:rsidRPr="008C4470" w:rsidRDefault="00412DD5" w:rsidP="003806E7">
            <w:pPr>
              <w:rPr>
                <w:rFonts w:ascii="Arial" w:hAnsi="Arial" w:cs="Arial"/>
                <w:b/>
                <w:bCs/>
                <w:sz w:val="14"/>
                <w:szCs w:val="16"/>
                <w:lang w:eastAsia="es-PE"/>
              </w:rPr>
            </w:pPr>
            <w:r w:rsidRPr="008C4470">
              <w:rPr>
                <w:rFonts w:ascii="Arial" w:hAnsi="Arial" w:cs="Arial"/>
                <w:b/>
                <w:bCs/>
                <w:sz w:val="14"/>
                <w:szCs w:val="16"/>
                <w:lang w:eastAsia="es-PE"/>
              </w:rPr>
              <w:t>31/01/2019</w:t>
            </w:r>
          </w:p>
        </w:tc>
        <w:tc>
          <w:tcPr>
            <w:tcW w:w="850" w:type="dxa"/>
            <w:gridSpan w:val="2"/>
            <w:tcBorders>
              <w:top w:val="single" w:sz="4" w:space="0" w:color="auto"/>
              <w:left w:val="nil"/>
              <w:bottom w:val="nil"/>
              <w:right w:val="single" w:sz="4" w:space="0" w:color="auto"/>
            </w:tcBorders>
            <w:shd w:val="clear" w:color="000000" w:fill="FFFFFF"/>
            <w:noWrap/>
            <w:vAlign w:val="bottom"/>
            <w:hideMark/>
          </w:tcPr>
          <w:p w14:paraId="124571D1" w14:textId="77777777" w:rsidR="00412DD5" w:rsidRPr="008C4470" w:rsidRDefault="00412DD5" w:rsidP="003806E7">
            <w:pPr>
              <w:rPr>
                <w:rFonts w:ascii="Arial" w:hAnsi="Arial" w:cs="Arial"/>
                <w:b/>
                <w:bCs/>
                <w:sz w:val="14"/>
                <w:szCs w:val="16"/>
                <w:lang w:eastAsia="es-PE"/>
              </w:rPr>
            </w:pPr>
            <w:r w:rsidRPr="008C4470">
              <w:rPr>
                <w:rFonts w:ascii="Arial" w:hAnsi="Arial" w:cs="Arial"/>
                <w:b/>
                <w:bCs/>
                <w:sz w:val="14"/>
                <w:szCs w:val="16"/>
                <w:lang w:eastAsia="es-PE"/>
              </w:rPr>
              <w:t>31/01/2019</w:t>
            </w:r>
          </w:p>
        </w:tc>
        <w:tc>
          <w:tcPr>
            <w:tcW w:w="850"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D2C0EF5" w14:textId="77777777" w:rsidR="00412DD5" w:rsidRPr="008C4470" w:rsidRDefault="00412DD5" w:rsidP="003806E7">
            <w:pPr>
              <w:jc w:val="center"/>
              <w:rPr>
                <w:rFonts w:ascii="Arial" w:hAnsi="Arial" w:cs="Arial"/>
                <w:b/>
                <w:bCs/>
                <w:sz w:val="16"/>
                <w:szCs w:val="16"/>
                <w:lang w:eastAsia="es-PE"/>
              </w:rPr>
            </w:pPr>
            <w:proofErr w:type="gramStart"/>
            <w:r w:rsidRPr="008C4470">
              <w:rPr>
                <w:rFonts w:ascii="Arial" w:hAnsi="Arial" w:cs="Arial"/>
                <w:b/>
                <w:bCs/>
                <w:sz w:val="16"/>
                <w:szCs w:val="16"/>
                <w:lang w:eastAsia="es-PE"/>
              </w:rPr>
              <w:t>Total</w:t>
            </w:r>
            <w:proofErr w:type="gramEnd"/>
            <w:r w:rsidRPr="008C4470">
              <w:rPr>
                <w:rFonts w:ascii="Arial" w:hAnsi="Arial" w:cs="Arial"/>
                <w:b/>
                <w:bCs/>
                <w:sz w:val="16"/>
                <w:szCs w:val="16"/>
                <w:lang w:eastAsia="es-PE"/>
              </w:rPr>
              <w:t xml:space="preserve"> saliente</w:t>
            </w:r>
          </w:p>
        </w:tc>
        <w:tc>
          <w:tcPr>
            <w:tcW w:w="851"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E469109" w14:textId="77777777" w:rsidR="00412DD5" w:rsidRPr="008C4470" w:rsidRDefault="00412DD5" w:rsidP="003806E7">
            <w:pPr>
              <w:jc w:val="center"/>
              <w:rPr>
                <w:rFonts w:ascii="Arial" w:hAnsi="Arial" w:cs="Arial"/>
                <w:b/>
                <w:bCs/>
                <w:sz w:val="16"/>
                <w:szCs w:val="16"/>
                <w:lang w:eastAsia="es-PE"/>
              </w:rPr>
            </w:pPr>
            <w:proofErr w:type="gramStart"/>
            <w:r w:rsidRPr="008C4470">
              <w:rPr>
                <w:rFonts w:ascii="Arial" w:hAnsi="Arial" w:cs="Arial"/>
                <w:b/>
                <w:bCs/>
                <w:sz w:val="16"/>
                <w:szCs w:val="16"/>
                <w:lang w:eastAsia="es-PE"/>
              </w:rPr>
              <w:t>Total</w:t>
            </w:r>
            <w:proofErr w:type="gramEnd"/>
            <w:r w:rsidRPr="008C4470">
              <w:rPr>
                <w:rFonts w:ascii="Arial" w:hAnsi="Arial" w:cs="Arial"/>
                <w:b/>
                <w:bCs/>
                <w:sz w:val="16"/>
                <w:szCs w:val="16"/>
                <w:lang w:eastAsia="es-PE"/>
              </w:rPr>
              <w:t xml:space="preserve"> entrante</w:t>
            </w:r>
          </w:p>
        </w:tc>
        <w:tc>
          <w:tcPr>
            <w:tcW w:w="850"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43703C7" w14:textId="77777777" w:rsidR="00412DD5" w:rsidRPr="008C4470" w:rsidRDefault="00412DD5" w:rsidP="003806E7">
            <w:pPr>
              <w:jc w:val="center"/>
              <w:rPr>
                <w:rFonts w:ascii="Arial" w:hAnsi="Arial" w:cs="Arial"/>
                <w:b/>
                <w:bCs/>
                <w:sz w:val="16"/>
                <w:szCs w:val="16"/>
                <w:lang w:eastAsia="es-PE"/>
              </w:rPr>
            </w:pPr>
            <w:r w:rsidRPr="008C4470">
              <w:rPr>
                <w:rFonts w:ascii="Arial" w:hAnsi="Arial" w:cs="Arial"/>
                <w:b/>
                <w:bCs/>
                <w:sz w:val="16"/>
                <w:szCs w:val="16"/>
                <w:lang w:eastAsia="es-PE"/>
              </w:rPr>
              <w:t>Saliente hacia móviles</w:t>
            </w:r>
          </w:p>
        </w:tc>
        <w:tc>
          <w:tcPr>
            <w:tcW w:w="851"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D98A65B" w14:textId="77777777" w:rsidR="00412DD5" w:rsidRPr="008C4470" w:rsidRDefault="00412DD5" w:rsidP="003806E7">
            <w:pPr>
              <w:jc w:val="center"/>
              <w:rPr>
                <w:rFonts w:ascii="Arial" w:hAnsi="Arial" w:cs="Arial"/>
                <w:b/>
                <w:bCs/>
                <w:sz w:val="16"/>
                <w:szCs w:val="16"/>
                <w:lang w:eastAsia="es-PE"/>
              </w:rPr>
            </w:pPr>
            <w:r w:rsidRPr="008C4470">
              <w:rPr>
                <w:rFonts w:ascii="Arial" w:hAnsi="Arial" w:cs="Arial"/>
                <w:b/>
                <w:bCs/>
                <w:sz w:val="16"/>
                <w:szCs w:val="16"/>
                <w:lang w:eastAsia="es-PE"/>
              </w:rPr>
              <w:t>Entrante desde móviles</w:t>
            </w:r>
          </w:p>
        </w:tc>
      </w:tr>
      <w:tr w:rsidR="00412DD5" w:rsidRPr="00312BF7" w14:paraId="1AA8AD00" w14:textId="77777777" w:rsidTr="00FD5BBD">
        <w:trPr>
          <w:trHeight w:val="570"/>
        </w:trPr>
        <w:tc>
          <w:tcPr>
            <w:tcW w:w="6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9506B5" w14:textId="77777777" w:rsidR="00412DD5" w:rsidRPr="008C4470" w:rsidRDefault="00412DD5" w:rsidP="003806E7">
            <w:pPr>
              <w:ind w:firstLine="36"/>
              <w:jc w:val="center"/>
              <w:rPr>
                <w:rFonts w:ascii="Arial" w:hAnsi="Arial" w:cs="Arial"/>
                <w:b/>
                <w:bCs/>
                <w:sz w:val="16"/>
                <w:szCs w:val="16"/>
                <w:lang w:eastAsia="es-PE"/>
              </w:rPr>
            </w:pPr>
            <w:proofErr w:type="spellStart"/>
            <w:r w:rsidRPr="008C4470">
              <w:rPr>
                <w:rFonts w:ascii="Arial" w:hAnsi="Arial" w:cs="Arial"/>
                <w:b/>
                <w:bCs/>
                <w:sz w:val="16"/>
                <w:szCs w:val="16"/>
                <w:lang w:eastAsia="es-PE"/>
              </w:rPr>
              <w:t>Item</w:t>
            </w:r>
            <w:proofErr w:type="spellEnd"/>
          </w:p>
        </w:tc>
        <w:tc>
          <w:tcPr>
            <w:tcW w:w="585" w:type="dxa"/>
            <w:tcBorders>
              <w:top w:val="single" w:sz="4" w:space="0" w:color="auto"/>
              <w:left w:val="nil"/>
              <w:bottom w:val="single" w:sz="4" w:space="0" w:color="auto"/>
              <w:right w:val="single" w:sz="4" w:space="0" w:color="auto"/>
            </w:tcBorders>
            <w:shd w:val="clear" w:color="000000" w:fill="FFFFFF"/>
            <w:noWrap/>
            <w:vAlign w:val="center"/>
            <w:hideMark/>
          </w:tcPr>
          <w:p w14:paraId="4D2F0D25" w14:textId="77777777" w:rsidR="00412DD5" w:rsidRPr="008C4470" w:rsidRDefault="00412DD5" w:rsidP="003806E7">
            <w:pPr>
              <w:ind w:firstLine="72"/>
              <w:jc w:val="center"/>
              <w:rPr>
                <w:rFonts w:ascii="Arial" w:hAnsi="Arial" w:cs="Arial"/>
                <w:b/>
                <w:bCs/>
                <w:sz w:val="16"/>
                <w:szCs w:val="16"/>
                <w:lang w:eastAsia="es-PE"/>
              </w:rPr>
            </w:pPr>
            <w:r w:rsidRPr="008C4470">
              <w:rPr>
                <w:rFonts w:ascii="Arial" w:hAnsi="Arial" w:cs="Arial"/>
                <w:b/>
                <w:bCs/>
                <w:sz w:val="16"/>
                <w:szCs w:val="16"/>
                <w:lang w:eastAsia="es-PE"/>
              </w:rPr>
              <w:t>Teléfono</w:t>
            </w:r>
          </w:p>
        </w:tc>
        <w:tc>
          <w:tcPr>
            <w:tcW w:w="691" w:type="dxa"/>
            <w:tcBorders>
              <w:top w:val="single" w:sz="4" w:space="0" w:color="auto"/>
              <w:left w:val="nil"/>
              <w:bottom w:val="single" w:sz="4" w:space="0" w:color="auto"/>
              <w:right w:val="single" w:sz="4" w:space="0" w:color="auto"/>
            </w:tcBorders>
            <w:shd w:val="clear" w:color="000000" w:fill="FFFFFF"/>
            <w:noWrap/>
            <w:vAlign w:val="center"/>
            <w:hideMark/>
          </w:tcPr>
          <w:p w14:paraId="2118118C" w14:textId="77777777" w:rsidR="00412DD5" w:rsidRPr="008C4470" w:rsidRDefault="00412DD5" w:rsidP="003806E7">
            <w:pPr>
              <w:jc w:val="center"/>
              <w:rPr>
                <w:rFonts w:ascii="Arial" w:hAnsi="Arial" w:cs="Arial"/>
                <w:b/>
                <w:bCs/>
                <w:sz w:val="16"/>
                <w:szCs w:val="16"/>
                <w:lang w:eastAsia="es-PE"/>
              </w:rPr>
            </w:pPr>
            <w:r w:rsidRPr="008C4470">
              <w:rPr>
                <w:rFonts w:ascii="Arial" w:hAnsi="Arial" w:cs="Arial"/>
                <w:b/>
                <w:bCs/>
                <w:sz w:val="16"/>
                <w:szCs w:val="16"/>
                <w:lang w:eastAsia="es-PE"/>
              </w:rPr>
              <w:t>Ubigeo</w:t>
            </w:r>
          </w:p>
        </w:tc>
        <w:tc>
          <w:tcPr>
            <w:tcW w:w="724" w:type="dxa"/>
            <w:tcBorders>
              <w:top w:val="single" w:sz="4" w:space="0" w:color="auto"/>
              <w:left w:val="nil"/>
              <w:bottom w:val="single" w:sz="4" w:space="0" w:color="auto"/>
              <w:right w:val="single" w:sz="4" w:space="0" w:color="auto"/>
            </w:tcBorders>
            <w:shd w:val="clear" w:color="000000" w:fill="FFFFFF"/>
            <w:noWrap/>
            <w:vAlign w:val="center"/>
            <w:hideMark/>
          </w:tcPr>
          <w:p w14:paraId="3365E347" w14:textId="77777777" w:rsidR="00412DD5" w:rsidRPr="00FD5BBD" w:rsidRDefault="00412DD5" w:rsidP="003806E7">
            <w:pPr>
              <w:ind w:firstLine="37"/>
              <w:jc w:val="center"/>
              <w:rPr>
                <w:rFonts w:ascii="Arial" w:hAnsi="Arial" w:cs="Arial"/>
                <w:b/>
                <w:bCs/>
                <w:sz w:val="14"/>
                <w:szCs w:val="14"/>
                <w:lang w:eastAsia="es-PE"/>
              </w:rPr>
            </w:pPr>
            <w:r w:rsidRPr="00FD5BBD">
              <w:rPr>
                <w:rFonts w:ascii="Arial" w:hAnsi="Arial" w:cs="Arial"/>
                <w:b/>
                <w:bCs/>
                <w:sz w:val="14"/>
                <w:szCs w:val="14"/>
                <w:lang w:eastAsia="es-PE"/>
              </w:rPr>
              <w:t>CC.PP.</w:t>
            </w:r>
          </w:p>
        </w:tc>
        <w:tc>
          <w:tcPr>
            <w:tcW w:w="711" w:type="dxa"/>
            <w:tcBorders>
              <w:top w:val="single" w:sz="4" w:space="0" w:color="auto"/>
              <w:left w:val="nil"/>
              <w:bottom w:val="single" w:sz="4" w:space="0" w:color="auto"/>
              <w:right w:val="single" w:sz="4" w:space="0" w:color="auto"/>
            </w:tcBorders>
            <w:shd w:val="clear" w:color="000000" w:fill="FFFFFF"/>
            <w:noWrap/>
            <w:vAlign w:val="center"/>
            <w:hideMark/>
          </w:tcPr>
          <w:p w14:paraId="66CCF634" w14:textId="77777777" w:rsidR="00412DD5" w:rsidRPr="00FD5BBD" w:rsidRDefault="00412DD5" w:rsidP="003806E7">
            <w:pPr>
              <w:ind w:firstLine="22"/>
              <w:jc w:val="center"/>
              <w:rPr>
                <w:rFonts w:ascii="Arial" w:hAnsi="Arial" w:cs="Arial"/>
                <w:b/>
                <w:bCs/>
                <w:sz w:val="14"/>
                <w:szCs w:val="14"/>
                <w:lang w:eastAsia="es-PE"/>
              </w:rPr>
            </w:pPr>
            <w:r w:rsidRPr="00FD5BBD">
              <w:rPr>
                <w:rFonts w:ascii="Arial" w:hAnsi="Arial" w:cs="Arial"/>
                <w:b/>
                <w:bCs/>
                <w:sz w:val="14"/>
                <w:szCs w:val="14"/>
                <w:lang w:eastAsia="es-PE"/>
              </w:rPr>
              <w:t>Distrito</w:t>
            </w:r>
          </w:p>
        </w:tc>
        <w:tc>
          <w:tcPr>
            <w:tcW w:w="730" w:type="dxa"/>
            <w:tcBorders>
              <w:top w:val="single" w:sz="4" w:space="0" w:color="auto"/>
              <w:left w:val="nil"/>
              <w:bottom w:val="single" w:sz="4" w:space="0" w:color="auto"/>
              <w:right w:val="single" w:sz="4" w:space="0" w:color="auto"/>
            </w:tcBorders>
            <w:shd w:val="clear" w:color="000000" w:fill="FFFFFF"/>
            <w:noWrap/>
            <w:vAlign w:val="center"/>
            <w:hideMark/>
          </w:tcPr>
          <w:p w14:paraId="600E19CE" w14:textId="77777777" w:rsidR="00412DD5" w:rsidRPr="008C4470" w:rsidRDefault="00412DD5" w:rsidP="003806E7">
            <w:pPr>
              <w:ind w:firstLine="20"/>
              <w:jc w:val="center"/>
              <w:rPr>
                <w:rFonts w:ascii="Arial" w:hAnsi="Arial" w:cs="Arial"/>
                <w:b/>
                <w:bCs/>
                <w:sz w:val="16"/>
                <w:szCs w:val="16"/>
                <w:lang w:eastAsia="es-PE"/>
              </w:rPr>
            </w:pPr>
            <w:r w:rsidRPr="008C4470">
              <w:rPr>
                <w:rFonts w:ascii="Arial" w:hAnsi="Arial" w:cs="Arial"/>
                <w:b/>
                <w:bCs/>
                <w:sz w:val="16"/>
                <w:szCs w:val="16"/>
                <w:lang w:eastAsia="es-PE"/>
              </w:rPr>
              <w:t>Provincia</w:t>
            </w:r>
          </w:p>
        </w:tc>
        <w:tc>
          <w:tcPr>
            <w:tcW w:w="711" w:type="dxa"/>
            <w:tcBorders>
              <w:top w:val="single" w:sz="4" w:space="0" w:color="auto"/>
              <w:left w:val="nil"/>
              <w:bottom w:val="single" w:sz="4" w:space="0" w:color="auto"/>
              <w:right w:val="single" w:sz="4" w:space="0" w:color="auto"/>
            </w:tcBorders>
            <w:shd w:val="clear" w:color="000000" w:fill="FFFFFF"/>
            <w:vAlign w:val="center"/>
            <w:hideMark/>
          </w:tcPr>
          <w:p w14:paraId="1800E9C7" w14:textId="77777777" w:rsidR="00412DD5" w:rsidRPr="00FD5BBD" w:rsidRDefault="00412DD5" w:rsidP="003806E7">
            <w:pPr>
              <w:jc w:val="center"/>
              <w:rPr>
                <w:rFonts w:ascii="Arial" w:hAnsi="Arial" w:cs="Arial"/>
                <w:b/>
                <w:bCs/>
                <w:sz w:val="14"/>
                <w:szCs w:val="14"/>
                <w:lang w:eastAsia="es-PE"/>
              </w:rPr>
            </w:pPr>
            <w:r w:rsidRPr="00FD5BBD">
              <w:rPr>
                <w:rFonts w:ascii="Arial" w:hAnsi="Arial" w:cs="Arial"/>
                <w:b/>
                <w:bCs/>
                <w:sz w:val="14"/>
                <w:szCs w:val="14"/>
                <w:lang w:eastAsia="es-PE"/>
              </w:rPr>
              <w:t>Departamento</w:t>
            </w:r>
          </w:p>
        </w:tc>
        <w:tc>
          <w:tcPr>
            <w:tcW w:w="491" w:type="dxa"/>
            <w:tcBorders>
              <w:top w:val="single" w:sz="4" w:space="0" w:color="auto"/>
              <w:left w:val="nil"/>
              <w:bottom w:val="single" w:sz="4" w:space="0" w:color="auto"/>
              <w:right w:val="single" w:sz="4" w:space="0" w:color="auto"/>
            </w:tcBorders>
            <w:shd w:val="clear" w:color="000000" w:fill="FFFFFF"/>
            <w:noWrap/>
            <w:vAlign w:val="center"/>
            <w:hideMark/>
          </w:tcPr>
          <w:p w14:paraId="76152705" w14:textId="77777777" w:rsidR="00412DD5" w:rsidRPr="008C4470" w:rsidRDefault="00412DD5" w:rsidP="003806E7">
            <w:pPr>
              <w:ind w:hanging="4"/>
              <w:jc w:val="center"/>
              <w:rPr>
                <w:rFonts w:ascii="Arial" w:hAnsi="Arial" w:cs="Arial"/>
                <w:b/>
                <w:bCs/>
                <w:sz w:val="16"/>
                <w:szCs w:val="16"/>
                <w:lang w:eastAsia="es-PE"/>
              </w:rPr>
            </w:pPr>
            <w:r w:rsidRPr="008C4470">
              <w:rPr>
                <w:rFonts w:ascii="Arial" w:hAnsi="Arial" w:cs="Arial"/>
                <w:b/>
                <w:bCs/>
                <w:sz w:val="16"/>
                <w:szCs w:val="16"/>
                <w:lang w:eastAsia="es-PE"/>
              </w:rPr>
              <w:t>Tipo</w:t>
            </w:r>
          </w:p>
        </w:tc>
        <w:tc>
          <w:tcPr>
            <w:tcW w:w="728" w:type="dxa"/>
            <w:tcBorders>
              <w:top w:val="single" w:sz="4" w:space="0" w:color="auto"/>
              <w:left w:val="nil"/>
              <w:bottom w:val="single" w:sz="4" w:space="0" w:color="auto"/>
              <w:right w:val="single" w:sz="4" w:space="0" w:color="auto"/>
            </w:tcBorders>
            <w:shd w:val="clear" w:color="000000" w:fill="FFFFFF"/>
            <w:vAlign w:val="center"/>
            <w:hideMark/>
          </w:tcPr>
          <w:p w14:paraId="2486DFB5" w14:textId="77777777" w:rsidR="00412DD5" w:rsidRPr="00FD5BBD" w:rsidRDefault="00412DD5" w:rsidP="003806E7">
            <w:pPr>
              <w:jc w:val="center"/>
              <w:rPr>
                <w:rFonts w:ascii="Arial" w:hAnsi="Arial" w:cs="Arial"/>
                <w:b/>
                <w:bCs/>
                <w:sz w:val="14"/>
                <w:szCs w:val="14"/>
                <w:lang w:eastAsia="es-PE"/>
              </w:rPr>
            </w:pPr>
            <w:r w:rsidRPr="00FD5BBD">
              <w:rPr>
                <w:rFonts w:ascii="Arial" w:hAnsi="Arial" w:cs="Arial"/>
                <w:b/>
                <w:bCs/>
                <w:sz w:val="14"/>
                <w:szCs w:val="14"/>
                <w:lang w:eastAsia="es-PE"/>
              </w:rPr>
              <w:t>Observaciones</w:t>
            </w:r>
          </w:p>
        </w:tc>
        <w:tc>
          <w:tcPr>
            <w:tcW w:w="100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540E404" w14:textId="77777777" w:rsidR="00412DD5" w:rsidRPr="008C4470" w:rsidRDefault="00412DD5" w:rsidP="003806E7">
            <w:pPr>
              <w:jc w:val="center"/>
              <w:rPr>
                <w:rFonts w:ascii="Arial" w:hAnsi="Arial" w:cs="Arial"/>
                <w:b/>
                <w:bCs/>
                <w:sz w:val="16"/>
                <w:szCs w:val="16"/>
                <w:lang w:eastAsia="es-PE"/>
              </w:rPr>
            </w:pPr>
            <w:r w:rsidRPr="008C4470">
              <w:rPr>
                <w:rFonts w:ascii="Arial" w:hAnsi="Arial" w:cs="Arial"/>
                <w:b/>
                <w:bCs/>
                <w:sz w:val="16"/>
                <w:szCs w:val="16"/>
                <w:lang w:eastAsia="es-PE"/>
              </w:rPr>
              <w:t>S1</w:t>
            </w:r>
          </w:p>
        </w:tc>
        <w:tc>
          <w:tcPr>
            <w:tcW w:w="99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5784F50" w14:textId="77777777" w:rsidR="00412DD5" w:rsidRPr="008C4470" w:rsidRDefault="00412DD5" w:rsidP="003806E7">
            <w:pPr>
              <w:ind w:firstLine="23"/>
              <w:jc w:val="center"/>
              <w:rPr>
                <w:rFonts w:ascii="Arial" w:hAnsi="Arial" w:cs="Arial"/>
                <w:b/>
                <w:bCs/>
                <w:sz w:val="16"/>
                <w:szCs w:val="16"/>
                <w:lang w:eastAsia="es-PE"/>
              </w:rPr>
            </w:pPr>
            <w:r w:rsidRPr="008C4470">
              <w:rPr>
                <w:rFonts w:ascii="Arial" w:hAnsi="Arial" w:cs="Arial"/>
                <w:b/>
                <w:bCs/>
                <w:sz w:val="16"/>
                <w:szCs w:val="16"/>
                <w:lang w:eastAsia="es-PE"/>
              </w:rPr>
              <w:t>E1</w:t>
            </w:r>
          </w:p>
        </w:tc>
        <w:tc>
          <w:tcPr>
            <w:tcW w:w="99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3876C14" w14:textId="77777777" w:rsidR="00412DD5" w:rsidRPr="008C4470" w:rsidRDefault="00412DD5" w:rsidP="003806E7">
            <w:pPr>
              <w:jc w:val="center"/>
              <w:rPr>
                <w:rFonts w:ascii="Arial" w:hAnsi="Arial" w:cs="Arial"/>
                <w:b/>
                <w:bCs/>
                <w:sz w:val="16"/>
                <w:szCs w:val="16"/>
                <w:lang w:eastAsia="es-PE"/>
              </w:rPr>
            </w:pPr>
            <w:r w:rsidRPr="008C4470">
              <w:rPr>
                <w:rFonts w:ascii="Arial" w:hAnsi="Arial" w:cs="Arial"/>
                <w:b/>
                <w:bCs/>
                <w:sz w:val="16"/>
                <w:szCs w:val="16"/>
                <w:lang w:eastAsia="es-PE"/>
              </w:rPr>
              <w:t>S2</w:t>
            </w:r>
          </w:p>
        </w:tc>
        <w:tc>
          <w:tcPr>
            <w:tcW w:w="284"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D4A2810" w14:textId="77777777" w:rsidR="00412DD5" w:rsidRPr="008C4470" w:rsidRDefault="00412DD5" w:rsidP="003806E7">
            <w:pPr>
              <w:jc w:val="center"/>
              <w:rPr>
                <w:rFonts w:ascii="Arial" w:hAnsi="Arial" w:cs="Arial"/>
                <w:b/>
                <w:bCs/>
                <w:sz w:val="16"/>
                <w:szCs w:val="16"/>
                <w:lang w:eastAsia="es-PE"/>
              </w:rPr>
            </w:pPr>
            <w:r w:rsidRPr="008C4470">
              <w:rPr>
                <w:rFonts w:ascii="Arial" w:hAnsi="Arial" w:cs="Arial"/>
                <w:b/>
                <w:bCs/>
                <w:sz w:val="16"/>
                <w:szCs w:val="16"/>
                <w:lang w:eastAsia="es-PE"/>
              </w:rPr>
              <w:t>…</w:t>
            </w:r>
          </w:p>
        </w:tc>
        <w:tc>
          <w:tcPr>
            <w:tcW w:w="85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0EFBDC4" w14:textId="77777777" w:rsidR="00412DD5" w:rsidRPr="008C4470" w:rsidRDefault="00412DD5" w:rsidP="003806E7">
            <w:pPr>
              <w:ind w:firstLine="22"/>
              <w:jc w:val="center"/>
              <w:rPr>
                <w:rFonts w:ascii="Arial" w:hAnsi="Arial" w:cs="Arial"/>
                <w:b/>
                <w:bCs/>
                <w:sz w:val="16"/>
                <w:szCs w:val="16"/>
                <w:lang w:eastAsia="es-PE"/>
              </w:rPr>
            </w:pPr>
            <w:r w:rsidRPr="008C4470">
              <w:rPr>
                <w:rFonts w:ascii="Arial" w:hAnsi="Arial" w:cs="Arial"/>
                <w:b/>
                <w:bCs/>
                <w:sz w:val="16"/>
                <w:szCs w:val="16"/>
                <w:lang w:eastAsia="es-PE"/>
              </w:rPr>
              <w:t>E30</w:t>
            </w:r>
          </w:p>
        </w:tc>
        <w:tc>
          <w:tcPr>
            <w:tcW w:w="85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84FB469" w14:textId="77777777" w:rsidR="00412DD5" w:rsidRPr="008C4470" w:rsidRDefault="00412DD5" w:rsidP="003806E7">
            <w:pPr>
              <w:jc w:val="center"/>
              <w:rPr>
                <w:rFonts w:ascii="Arial" w:hAnsi="Arial" w:cs="Arial"/>
                <w:b/>
                <w:bCs/>
                <w:sz w:val="16"/>
                <w:szCs w:val="16"/>
                <w:lang w:eastAsia="es-PE"/>
              </w:rPr>
            </w:pPr>
            <w:r w:rsidRPr="008C4470">
              <w:rPr>
                <w:rFonts w:ascii="Arial" w:hAnsi="Arial" w:cs="Arial"/>
                <w:b/>
                <w:bCs/>
                <w:sz w:val="16"/>
                <w:szCs w:val="16"/>
                <w:lang w:eastAsia="es-PE"/>
              </w:rPr>
              <w:t>S31</w:t>
            </w:r>
          </w:p>
        </w:tc>
        <w:tc>
          <w:tcPr>
            <w:tcW w:w="85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4C9006E" w14:textId="77777777" w:rsidR="00412DD5" w:rsidRPr="008C4470" w:rsidRDefault="00412DD5" w:rsidP="003806E7">
            <w:pPr>
              <w:jc w:val="center"/>
              <w:rPr>
                <w:rFonts w:ascii="Arial" w:hAnsi="Arial" w:cs="Arial"/>
                <w:b/>
                <w:bCs/>
                <w:sz w:val="16"/>
                <w:szCs w:val="16"/>
                <w:lang w:eastAsia="es-PE"/>
              </w:rPr>
            </w:pPr>
            <w:r w:rsidRPr="008C4470">
              <w:rPr>
                <w:rFonts w:ascii="Arial" w:hAnsi="Arial" w:cs="Arial"/>
                <w:b/>
                <w:bCs/>
                <w:sz w:val="16"/>
                <w:szCs w:val="16"/>
                <w:lang w:eastAsia="es-PE"/>
              </w:rPr>
              <w:t>E31</w:t>
            </w:r>
          </w:p>
        </w:tc>
        <w:tc>
          <w:tcPr>
            <w:tcW w:w="850" w:type="dxa"/>
            <w:gridSpan w:val="2"/>
            <w:vMerge/>
            <w:tcBorders>
              <w:top w:val="single" w:sz="4" w:space="0" w:color="auto"/>
              <w:left w:val="single" w:sz="4" w:space="0" w:color="auto"/>
              <w:bottom w:val="single" w:sz="4" w:space="0" w:color="000000"/>
              <w:right w:val="single" w:sz="4" w:space="0" w:color="auto"/>
            </w:tcBorders>
            <w:vAlign w:val="center"/>
            <w:hideMark/>
          </w:tcPr>
          <w:p w14:paraId="2E223F19" w14:textId="77777777" w:rsidR="00412DD5" w:rsidRPr="00312BF7" w:rsidRDefault="00412DD5" w:rsidP="003806E7">
            <w:pPr>
              <w:rPr>
                <w:b/>
                <w:bCs/>
                <w:lang w:eastAsia="es-PE"/>
              </w:rPr>
            </w:pPr>
          </w:p>
        </w:tc>
        <w:tc>
          <w:tcPr>
            <w:tcW w:w="851" w:type="dxa"/>
            <w:gridSpan w:val="2"/>
            <w:vMerge/>
            <w:tcBorders>
              <w:top w:val="single" w:sz="4" w:space="0" w:color="auto"/>
              <w:left w:val="single" w:sz="4" w:space="0" w:color="auto"/>
              <w:bottom w:val="single" w:sz="4" w:space="0" w:color="000000"/>
              <w:right w:val="single" w:sz="4" w:space="0" w:color="auto"/>
            </w:tcBorders>
            <w:vAlign w:val="center"/>
            <w:hideMark/>
          </w:tcPr>
          <w:p w14:paraId="72DB7254" w14:textId="77777777" w:rsidR="00412DD5" w:rsidRPr="00312BF7" w:rsidRDefault="00412DD5" w:rsidP="003806E7">
            <w:pPr>
              <w:rPr>
                <w:b/>
                <w:bCs/>
                <w:lang w:eastAsia="es-PE"/>
              </w:rPr>
            </w:pPr>
          </w:p>
        </w:tc>
        <w:tc>
          <w:tcPr>
            <w:tcW w:w="850" w:type="dxa"/>
            <w:gridSpan w:val="2"/>
            <w:vMerge/>
            <w:tcBorders>
              <w:top w:val="single" w:sz="4" w:space="0" w:color="auto"/>
              <w:left w:val="single" w:sz="4" w:space="0" w:color="auto"/>
              <w:bottom w:val="single" w:sz="4" w:space="0" w:color="000000"/>
              <w:right w:val="single" w:sz="4" w:space="0" w:color="auto"/>
            </w:tcBorders>
            <w:vAlign w:val="center"/>
            <w:hideMark/>
          </w:tcPr>
          <w:p w14:paraId="67BDEEF5" w14:textId="77777777" w:rsidR="00412DD5" w:rsidRPr="00312BF7" w:rsidRDefault="00412DD5" w:rsidP="003806E7">
            <w:pPr>
              <w:rPr>
                <w:b/>
                <w:bCs/>
                <w:lang w:eastAsia="es-PE"/>
              </w:rPr>
            </w:pPr>
          </w:p>
        </w:tc>
        <w:tc>
          <w:tcPr>
            <w:tcW w:w="851" w:type="dxa"/>
            <w:gridSpan w:val="2"/>
            <w:vMerge/>
            <w:tcBorders>
              <w:top w:val="single" w:sz="4" w:space="0" w:color="auto"/>
              <w:left w:val="single" w:sz="4" w:space="0" w:color="auto"/>
              <w:bottom w:val="single" w:sz="4" w:space="0" w:color="000000"/>
              <w:right w:val="single" w:sz="4" w:space="0" w:color="auto"/>
            </w:tcBorders>
            <w:vAlign w:val="center"/>
            <w:hideMark/>
          </w:tcPr>
          <w:p w14:paraId="7C852350" w14:textId="77777777" w:rsidR="00412DD5" w:rsidRPr="00312BF7" w:rsidRDefault="00412DD5" w:rsidP="003806E7">
            <w:pPr>
              <w:rPr>
                <w:b/>
                <w:bCs/>
                <w:lang w:eastAsia="es-PE"/>
              </w:rPr>
            </w:pPr>
          </w:p>
        </w:tc>
      </w:tr>
      <w:tr w:rsidR="00412DD5" w:rsidRPr="00312BF7" w14:paraId="74A099F2" w14:textId="77777777" w:rsidTr="00FD5BBD">
        <w:trPr>
          <w:trHeight w:val="240"/>
        </w:trPr>
        <w:tc>
          <w:tcPr>
            <w:tcW w:w="674" w:type="dxa"/>
            <w:tcBorders>
              <w:top w:val="nil"/>
              <w:left w:val="single" w:sz="4" w:space="0" w:color="auto"/>
              <w:bottom w:val="single" w:sz="4" w:space="0" w:color="auto"/>
              <w:right w:val="single" w:sz="4" w:space="0" w:color="auto"/>
            </w:tcBorders>
            <w:shd w:val="clear" w:color="000000" w:fill="FFFFFF"/>
            <w:noWrap/>
            <w:vAlign w:val="center"/>
            <w:hideMark/>
          </w:tcPr>
          <w:p w14:paraId="54019312" w14:textId="77777777" w:rsidR="00412DD5" w:rsidRPr="008C4470" w:rsidRDefault="00412DD5" w:rsidP="000040A4">
            <w:pPr>
              <w:spacing w:after="0" w:line="240" w:lineRule="auto"/>
              <w:jc w:val="center"/>
              <w:rPr>
                <w:sz w:val="16"/>
                <w:szCs w:val="16"/>
                <w:lang w:eastAsia="es-PE"/>
              </w:rPr>
            </w:pPr>
            <w:r w:rsidRPr="008C4470">
              <w:rPr>
                <w:sz w:val="16"/>
                <w:szCs w:val="16"/>
                <w:lang w:eastAsia="es-PE"/>
              </w:rPr>
              <w:t>1</w:t>
            </w:r>
          </w:p>
        </w:tc>
        <w:tc>
          <w:tcPr>
            <w:tcW w:w="585" w:type="dxa"/>
            <w:tcBorders>
              <w:top w:val="nil"/>
              <w:left w:val="nil"/>
              <w:bottom w:val="single" w:sz="4" w:space="0" w:color="auto"/>
              <w:right w:val="single" w:sz="4" w:space="0" w:color="auto"/>
            </w:tcBorders>
            <w:shd w:val="clear" w:color="000000" w:fill="FFFFFF"/>
            <w:noWrap/>
            <w:vAlign w:val="center"/>
            <w:hideMark/>
          </w:tcPr>
          <w:p w14:paraId="5B73EA9C" w14:textId="77777777" w:rsidR="00412DD5" w:rsidRPr="008C4470" w:rsidRDefault="00412DD5" w:rsidP="000040A4">
            <w:pPr>
              <w:spacing w:after="0" w:line="240" w:lineRule="auto"/>
              <w:jc w:val="center"/>
              <w:rPr>
                <w:sz w:val="16"/>
                <w:szCs w:val="16"/>
                <w:lang w:eastAsia="es-PE"/>
              </w:rPr>
            </w:pPr>
          </w:p>
        </w:tc>
        <w:tc>
          <w:tcPr>
            <w:tcW w:w="691" w:type="dxa"/>
            <w:tcBorders>
              <w:top w:val="nil"/>
              <w:left w:val="nil"/>
              <w:bottom w:val="single" w:sz="4" w:space="0" w:color="auto"/>
              <w:right w:val="single" w:sz="4" w:space="0" w:color="auto"/>
            </w:tcBorders>
            <w:shd w:val="clear" w:color="000000" w:fill="FFFFFF"/>
            <w:noWrap/>
            <w:vAlign w:val="center"/>
            <w:hideMark/>
          </w:tcPr>
          <w:p w14:paraId="08FC510C" w14:textId="77777777" w:rsidR="00412DD5" w:rsidRPr="008C4470" w:rsidRDefault="00412DD5" w:rsidP="000040A4">
            <w:pPr>
              <w:spacing w:after="0" w:line="240" w:lineRule="auto"/>
              <w:jc w:val="center"/>
              <w:rPr>
                <w:sz w:val="16"/>
                <w:szCs w:val="16"/>
                <w:lang w:eastAsia="es-PE"/>
              </w:rPr>
            </w:pPr>
          </w:p>
        </w:tc>
        <w:tc>
          <w:tcPr>
            <w:tcW w:w="724" w:type="dxa"/>
            <w:tcBorders>
              <w:top w:val="nil"/>
              <w:left w:val="nil"/>
              <w:bottom w:val="single" w:sz="4" w:space="0" w:color="auto"/>
              <w:right w:val="single" w:sz="4" w:space="0" w:color="auto"/>
            </w:tcBorders>
            <w:shd w:val="clear" w:color="000000" w:fill="FFFFFF"/>
            <w:noWrap/>
            <w:vAlign w:val="center"/>
            <w:hideMark/>
          </w:tcPr>
          <w:p w14:paraId="52BDDBD3" w14:textId="77777777" w:rsidR="00412DD5" w:rsidRPr="008C4470" w:rsidRDefault="00412DD5" w:rsidP="000040A4">
            <w:pPr>
              <w:spacing w:after="0" w:line="240" w:lineRule="auto"/>
              <w:jc w:val="center"/>
              <w:rPr>
                <w:sz w:val="16"/>
                <w:szCs w:val="16"/>
                <w:lang w:eastAsia="es-PE"/>
              </w:rPr>
            </w:pPr>
          </w:p>
        </w:tc>
        <w:tc>
          <w:tcPr>
            <w:tcW w:w="711" w:type="dxa"/>
            <w:tcBorders>
              <w:top w:val="nil"/>
              <w:left w:val="nil"/>
              <w:bottom w:val="single" w:sz="4" w:space="0" w:color="auto"/>
              <w:right w:val="single" w:sz="4" w:space="0" w:color="auto"/>
            </w:tcBorders>
            <w:shd w:val="clear" w:color="000000" w:fill="FFFFFF"/>
            <w:noWrap/>
            <w:vAlign w:val="center"/>
            <w:hideMark/>
          </w:tcPr>
          <w:p w14:paraId="58A71CC5" w14:textId="77777777" w:rsidR="00412DD5" w:rsidRPr="008C4470" w:rsidRDefault="00412DD5" w:rsidP="000040A4">
            <w:pPr>
              <w:spacing w:after="0" w:line="240" w:lineRule="auto"/>
              <w:jc w:val="center"/>
              <w:rPr>
                <w:sz w:val="16"/>
                <w:szCs w:val="16"/>
                <w:lang w:eastAsia="es-PE"/>
              </w:rPr>
            </w:pPr>
          </w:p>
        </w:tc>
        <w:tc>
          <w:tcPr>
            <w:tcW w:w="730" w:type="dxa"/>
            <w:tcBorders>
              <w:top w:val="nil"/>
              <w:left w:val="nil"/>
              <w:bottom w:val="single" w:sz="4" w:space="0" w:color="auto"/>
              <w:right w:val="single" w:sz="4" w:space="0" w:color="auto"/>
            </w:tcBorders>
            <w:shd w:val="clear" w:color="000000" w:fill="FFFFFF"/>
            <w:noWrap/>
            <w:vAlign w:val="center"/>
            <w:hideMark/>
          </w:tcPr>
          <w:p w14:paraId="1E0799B8" w14:textId="77777777" w:rsidR="00412DD5" w:rsidRPr="008C4470" w:rsidRDefault="00412DD5" w:rsidP="000040A4">
            <w:pPr>
              <w:spacing w:after="0" w:line="240" w:lineRule="auto"/>
              <w:jc w:val="center"/>
              <w:rPr>
                <w:sz w:val="16"/>
                <w:szCs w:val="16"/>
                <w:lang w:eastAsia="es-PE"/>
              </w:rPr>
            </w:pPr>
          </w:p>
        </w:tc>
        <w:tc>
          <w:tcPr>
            <w:tcW w:w="711" w:type="dxa"/>
            <w:tcBorders>
              <w:top w:val="nil"/>
              <w:left w:val="nil"/>
              <w:bottom w:val="single" w:sz="4" w:space="0" w:color="auto"/>
              <w:right w:val="single" w:sz="4" w:space="0" w:color="auto"/>
            </w:tcBorders>
            <w:shd w:val="clear" w:color="000000" w:fill="FFFFFF"/>
            <w:noWrap/>
            <w:vAlign w:val="center"/>
            <w:hideMark/>
          </w:tcPr>
          <w:p w14:paraId="24A0EDC1" w14:textId="77777777" w:rsidR="00412DD5" w:rsidRPr="008C4470" w:rsidRDefault="00412DD5" w:rsidP="000040A4">
            <w:pPr>
              <w:spacing w:after="0" w:line="240" w:lineRule="auto"/>
              <w:jc w:val="center"/>
              <w:rPr>
                <w:sz w:val="16"/>
                <w:szCs w:val="16"/>
                <w:lang w:eastAsia="es-PE"/>
              </w:rPr>
            </w:pPr>
          </w:p>
        </w:tc>
        <w:tc>
          <w:tcPr>
            <w:tcW w:w="491" w:type="dxa"/>
            <w:tcBorders>
              <w:top w:val="nil"/>
              <w:left w:val="nil"/>
              <w:bottom w:val="single" w:sz="4" w:space="0" w:color="auto"/>
              <w:right w:val="single" w:sz="4" w:space="0" w:color="auto"/>
            </w:tcBorders>
            <w:shd w:val="clear" w:color="000000" w:fill="FFFFFF"/>
            <w:noWrap/>
            <w:vAlign w:val="center"/>
            <w:hideMark/>
          </w:tcPr>
          <w:p w14:paraId="4CCDCAA5" w14:textId="77777777" w:rsidR="00412DD5" w:rsidRPr="008C4470" w:rsidRDefault="00412DD5" w:rsidP="000040A4">
            <w:pPr>
              <w:spacing w:after="0" w:line="240" w:lineRule="auto"/>
              <w:jc w:val="center"/>
              <w:rPr>
                <w:sz w:val="16"/>
                <w:szCs w:val="16"/>
                <w:lang w:eastAsia="es-PE"/>
              </w:rPr>
            </w:pPr>
          </w:p>
        </w:tc>
        <w:tc>
          <w:tcPr>
            <w:tcW w:w="728" w:type="dxa"/>
            <w:tcBorders>
              <w:top w:val="nil"/>
              <w:left w:val="nil"/>
              <w:bottom w:val="single" w:sz="4" w:space="0" w:color="auto"/>
              <w:right w:val="single" w:sz="4" w:space="0" w:color="auto"/>
            </w:tcBorders>
            <w:shd w:val="clear" w:color="000000" w:fill="FFFFFF"/>
            <w:noWrap/>
            <w:vAlign w:val="center"/>
            <w:hideMark/>
          </w:tcPr>
          <w:p w14:paraId="0DE40B5D" w14:textId="77777777" w:rsidR="00412DD5" w:rsidRPr="008C4470" w:rsidRDefault="00412DD5" w:rsidP="000040A4">
            <w:pPr>
              <w:spacing w:after="0" w:line="240" w:lineRule="auto"/>
              <w:jc w:val="center"/>
              <w:rPr>
                <w:sz w:val="16"/>
                <w:szCs w:val="16"/>
                <w:lang w:eastAsia="es-PE"/>
              </w:rPr>
            </w:pPr>
          </w:p>
        </w:tc>
        <w:tc>
          <w:tcPr>
            <w:tcW w:w="1008" w:type="dxa"/>
            <w:gridSpan w:val="2"/>
            <w:tcBorders>
              <w:top w:val="nil"/>
              <w:left w:val="nil"/>
              <w:bottom w:val="single" w:sz="4" w:space="0" w:color="auto"/>
              <w:right w:val="single" w:sz="4" w:space="0" w:color="auto"/>
            </w:tcBorders>
            <w:shd w:val="clear" w:color="000000" w:fill="FFFFFF"/>
            <w:noWrap/>
            <w:vAlign w:val="center"/>
            <w:hideMark/>
          </w:tcPr>
          <w:p w14:paraId="0094A616" w14:textId="77777777" w:rsidR="00412DD5" w:rsidRPr="008C4470" w:rsidRDefault="00412DD5" w:rsidP="000040A4">
            <w:pPr>
              <w:spacing w:after="0" w:line="240" w:lineRule="auto"/>
              <w:jc w:val="center"/>
              <w:rPr>
                <w:sz w:val="16"/>
                <w:szCs w:val="16"/>
                <w:lang w:eastAsia="es-PE"/>
              </w:rPr>
            </w:pP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61B44F6A" w14:textId="77777777" w:rsidR="00412DD5" w:rsidRPr="008C4470" w:rsidRDefault="00412DD5" w:rsidP="000040A4">
            <w:pPr>
              <w:spacing w:after="0" w:line="240" w:lineRule="auto"/>
              <w:jc w:val="center"/>
              <w:rPr>
                <w:sz w:val="16"/>
                <w:szCs w:val="16"/>
                <w:lang w:eastAsia="es-PE"/>
              </w:rPr>
            </w:pP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5D5782E7" w14:textId="77777777" w:rsidR="00412DD5" w:rsidRPr="008C4470" w:rsidRDefault="00412DD5" w:rsidP="000040A4">
            <w:pPr>
              <w:spacing w:after="0" w:line="240" w:lineRule="auto"/>
              <w:jc w:val="center"/>
              <w:rPr>
                <w:sz w:val="16"/>
                <w:szCs w:val="16"/>
                <w:lang w:eastAsia="es-PE"/>
              </w:rPr>
            </w:pPr>
          </w:p>
        </w:tc>
        <w:tc>
          <w:tcPr>
            <w:tcW w:w="284" w:type="dxa"/>
            <w:gridSpan w:val="2"/>
            <w:tcBorders>
              <w:top w:val="nil"/>
              <w:left w:val="nil"/>
              <w:bottom w:val="single" w:sz="4" w:space="0" w:color="auto"/>
              <w:right w:val="single" w:sz="4" w:space="0" w:color="auto"/>
            </w:tcBorders>
            <w:shd w:val="clear" w:color="000000" w:fill="FFFFFF"/>
            <w:noWrap/>
            <w:vAlign w:val="center"/>
            <w:hideMark/>
          </w:tcPr>
          <w:p w14:paraId="0145C4B8" w14:textId="77777777" w:rsidR="00412DD5" w:rsidRPr="008C4470" w:rsidRDefault="00412DD5" w:rsidP="000040A4">
            <w:pPr>
              <w:spacing w:after="0" w:line="240" w:lineRule="auto"/>
              <w:jc w:val="center"/>
              <w:rPr>
                <w:sz w:val="16"/>
                <w:szCs w:val="16"/>
                <w:lang w:eastAsia="es-PE"/>
              </w:rPr>
            </w:pPr>
            <w:r w:rsidRPr="008C4470">
              <w:rPr>
                <w:sz w:val="16"/>
                <w:szCs w:val="16"/>
                <w:lang w:eastAsia="es-PE"/>
              </w:rPr>
              <w:t>…</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6C98706D" w14:textId="77777777" w:rsidR="00412DD5" w:rsidRPr="008C4470" w:rsidRDefault="00412DD5" w:rsidP="000040A4">
            <w:pPr>
              <w:spacing w:after="0" w:line="240" w:lineRule="auto"/>
              <w:jc w:val="center"/>
              <w:rPr>
                <w:sz w:val="16"/>
                <w:szCs w:val="16"/>
                <w:lang w:eastAsia="es-PE"/>
              </w:rPr>
            </w:pP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2F1DFE89" w14:textId="77777777" w:rsidR="00412DD5" w:rsidRPr="008C4470" w:rsidRDefault="00412DD5" w:rsidP="000040A4">
            <w:pPr>
              <w:spacing w:after="0" w:line="240" w:lineRule="auto"/>
              <w:jc w:val="center"/>
              <w:rPr>
                <w:sz w:val="16"/>
                <w:szCs w:val="16"/>
                <w:lang w:eastAsia="es-PE"/>
              </w:rPr>
            </w:pP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2CBA933B" w14:textId="77777777" w:rsidR="00412DD5" w:rsidRPr="008C4470" w:rsidRDefault="00412DD5" w:rsidP="000040A4">
            <w:pPr>
              <w:spacing w:after="0" w:line="240" w:lineRule="auto"/>
              <w:jc w:val="center"/>
              <w:rPr>
                <w:sz w:val="16"/>
                <w:szCs w:val="16"/>
                <w:lang w:eastAsia="es-PE"/>
              </w:rPr>
            </w:pP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0CAF0086" w14:textId="77777777" w:rsidR="00412DD5" w:rsidRPr="008C4470" w:rsidRDefault="00412DD5" w:rsidP="000040A4">
            <w:pPr>
              <w:spacing w:after="0" w:line="240" w:lineRule="auto"/>
              <w:jc w:val="center"/>
              <w:rPr>
                <w:sz w:val="16"/>
                <w:szCs w:val="16"/>
                <w:lang w:eastAsia="es-PE"/>
              </w:rPr>
            </w:pPr>
            <w:r w:rsidRPr="008C4470">
              <w:rPr>
                <w:sz w:val="16"/>
                <w:szCs w:val="16"/>
                <w:lang w:eastAsia="es-PE"/>
              </w:rPr>
              <w:t>0</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30B3D019" w14:textId="77777777" w:rsidR="00412DD5" w:rsidRPr="008C4470" w:rsidRDefault="00412DD5" w:rsidP="000040A4">
            <w:pPr>
              <w:spacing w:after="0" w:line="240" w:lineRule="auto"/>
              <w:jc w:val="center"/>
              <w:rPr>
                <w:sz w:val="16"/>
                <w:szCs w:val="16"/>
                <w:lang w:eastAsia="es-PE"/>
              </w:rPr>
            </w:pPr>
            <w:r w:rsidRPr="008C4470">
              <w:rPr>
                <w:sz w:val="16"/>
                <w:szCs w:val="16"/>
                <w:lang w:eastAsia="es-PE"/>
              </w:rPr>
              <w:t>0</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7D432A7E" w14:textId="77777777" w:rsidR="00412DD5" w:rsidRPr="008C4470" w:rsidRDefault="00412DD5" w:rsidP="000040A4">
            <w:pPr>
              <w:spacing w:after="0" w:line="240" w:lineRule="auto"/>
              <w:jc w:val="center"/>
              <w:rPr>
                <w:sz w:val="16"/>
                <w:szCs w:val="16"/>
                <w:lang w:eastAsia="es-PE"/>
              </w:rPr>
            </w:pPr>
            <w:r w:rsidRPr="008C4470">
              <w:rPr>
                <w:sz w:val="16"/>
                <w:szCs w:val="16"/>
                <w:lang w:eastAsia="es-PE"/>
              </w:rPr>
              <w:t>0</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14C214B1" w14:textId="77777777" w:rsidR="00412DD5" w:rsidRPr="008C4470" w:rsidRDefault="00412DD5" w:rsidP="000040A4">
            <w:pPr>
              <w:spacing w:after="0" w:line="240" w:lineRule="auto"/>
              <w:jc w:val="center"/>
              <w:rPr>
                <w:sz w:val="16"/>
                <w:szCs w:val="16"/>
                <w:lang w:eastAsia="es-PE"/>
              </w:rPr>
            </w:pPr>
            <w:r w:rsidRPr="008C4470">
              <w:rPr>
                <w:sz w:val="16"/>
                <w:szCs w:val="16"/>
                <w:lang w:eastAsia="es-PE"/>
              </w:rPr>
              <w:t>0</w:t>
            </w:r>
          </w:p>
        </w:tc>
      </w:tr>
      <w:tr w:rsidR="009B0AD1" w:rsidRPr="00312BF7" w14:paraId="59ECA5AD" w14:textId="77777777" w:rsidTr="00FD5BBD">
        <w:trPr>
          <w:trHeight w:val="254"/>
        </w:trPr>
        <w:tc>
          <w:tcPr>
            <w:tcW w:w="674" w:type="dxa"/>
            <w:tcBorders>
              <w:top w:val="nil"/>
              <w:left w:val="single" w:sz="4" w:space="0" w:color="auto"/>
              <w:bottom w:val="single" w:sz="4" w:space="0" w:color="auto"/>
              <w:right w:val="single" w:sz="4" w:space="0" w:color="auto"/>
            </w:tcBorders>
            <w:shd w:val="clear" w:color="000000" w:fill="FFFFFF"/>
            <w:noWrap/>
            <w:vAlign w:val="center"/>
            <w:hideMark/>
          </w:tcPr>
          <w:p w14:paraId="503EDC56" w14:textId="77777777" w:rsidR="00412DD5" w:rsidRPr="008C4470" w:rsidRDefault="00412DD5" w:rsidP="000040A4">
            <w:pPr>
              <w:spacing w:after="0" w:line="240" w:lineRule="auto"/>
              <w:ind w:firstLine="36"/>
              <w:jc w:val="center"/>
              <w:rPr>
                <w:sz w:val="16"/>
                <w:szCs w:val="16"/>
                <w:lang w:eastAsia="es-PE"/>
              </w:rPr>
            </w:pPr>
            <w:r w:rsidRPr="008C4470">
              <w:rPr>
                <w:sz w:val="16"/>
                <w:szCs w:val="16"/>
                <w:lang w:eastAsia="es-PE"/>
              </w:rPr>
              <w:t>2</w:t>
            </w:r>
          </w:p>
        </w:tc>
        <w:tc>
          <w:tcPr>
            <w:tcW w:w="585" w:type="dxa"/>
            <w:tcBorders>
              <w:top w:val="nil"/>
              <w:left w:val="nil"/>
              <w:bottom w:val="single" w:sz="4" w:space="0" w:color="auto"/>
              <w:right w:val="single" w:sz="4" w:space="0" w:color="auto"/>
            </w:tcBorders>
            <w:shd w:val="clear" w:color="000000" w:fill="FFFFFF"/>
            <w:noWrap/>
            <w:vAlign w:val="center"/>
            <w:hideMark/>
          </w:tcPr>
          <w:p w14:paraId="1697C029" w14:textId="77777777" w:rsidR="00412DD5" w:rsidRPr="008C4470" w:rsidRDefault="00412DD5" w:rsidP="000040A4">
            <w:pPr>
              <w:spacing w:after="0" w:line="240" w:lineRule="auto"/>
              <w:jc w:val="center"/>
              <w:rPr>
                <w:sz w:val="16"/>
                <w:szCs w:val="16"/>
                <w:lang w:eastAsia="es-PE"/>
              </w:rPr>
            </w:pPr>
          </w:p>
        </w:tc>
        <w:tc>
          <w:tcPr>
            <w:tcW w:w="691" w:type="dxa"/>
            <w:tcBorders>
              <w:top w:val="nil"/>
              <w:left w:val="nil"/>
              <w:bottom w:val="single" w:sz="4" w:space="0" w:color="auto"/>
              <w:right w:val="single" w:sz="4" w:space="0" w:color="auto"/>
            </w:tcBorders>
            <w:shd w:val="clear" w:color="000000" w:fill="FFFFFF"/>
            <w:noWrap/>
            <w:vAlign w:val="center"/>
            <w:hideMark/>
          </w:tcPr>
          <w:p w14:paraId="56B3B478" w14:textId="77777777" w:rsidR="00412DD5" w:rsidRPr="008C4470" w:rsidRDefault="00412DD5" w:rsidP="000040A4">
            <w:pPr>
              <w:spacing w:after="0" w:line="240" w:lineRule="auto"/>
              <w:jc w:val="center"/>
              <w:rPr>
                <w:sz w:val="16"/>
                <w:szCs w:val="16"/>
                <w:lang w:eastAsia="es-PE"/>
              </w:rPr>
            </w:pPr>
          </w:p>
        </w:tc>
        <w:tc>
          <w:tcPr>
            <w:tcW w:w="724" w:type="dxa"/>
            <w:tcBorders>
              <w:top w:val="nil"/>
              <w:left w:val="nil"/>
              <w:bottom w:val="single" w:sz="4" w:space="0" w:color="auto"/>
              <w:right w:val="single" w:sz="4" w:space="0" w:color="auto"/>
            </w:tcBorders>
            <w:shd w:val="clear" w:color="000000" w:fill="FFFFFF"/>
            <w:noWrap/>
            <w:vAlign w:val="center"/>
            <w:hideMark/>
          </w:tcPr>
          <w:p w14:paraId="471F35B0" w14:textId="77777777" w:rsidR="00412DD5" w:rsidRPr="008C4470" w:rsidRDefault="00412DD5" w:rsidP="000040A4">
            <w:pPr>
              <w:spacing w:after="0" w:line="240" w:lineRule="auto"/>
              <w:jc w:val="center"/>
              <w:rPr>
                <w:sz w:val="16"/>
                <w:szCs w:val="16"/>
                <w:lang w:eastAsia="es-PE"/>
              </w:rPr>
            </w:pPr>
          </w:p>
        </w:tc>
        <w:tc>
          <w:tcPr>
            <w:tcW w:w="711" w:type="dxa"/>
            <w:tcBorders>
              <w:top w:val="nil"/>
              <w:left w:val="nil"/>
              <w:bottom w:val="single" w:sz="4" w:space="0" w:color="auto"/>
              <w:right w:val="single" w:sz="4" w:space="0" w:color="auto"/>
            </w:tcBorders>
            <w:shd w:val="clear" w:color="000000" w:fill="FFFFFF"/>
            <w:noWrap/>
            <w:vAlign w:val="center"/>
            <w:hideMark/>
          </w:tcPr>
          <w:p w14:paraId="135B6F77" w14:textId="77777777" w:rsidR="00412DD5" w:rsidRPr="008C4470" w:rsidRDefault="00412DD5" w:rsidP="000040A4">
            <w:pPr>
              <w:spacing w:after="0" w:line="240" w:lineRule="auto"/>
              <w:jc w:val="center"/>
              <w:rPr>
                <w:sz w:val="16"/>
                <w:szCs w:val="16"/>
                <w:lang w:eastAsia="es-PE"/>
              </w:rPr>
            </w:pPr>
          </w:p>
        </w:tc>
        <w:tc>
          <w:tcPr>
            <w:tcW w:w="730" w:type="dxa"/>
            <w:tcBorders>
              <w:top w:val="nil"/>
              <w:left w:val="nil"/>
              <w:bottom w:val="single" w:sz="4" w:space="0" w:color="auto"/>
              <w:right w:val="single" w:sz="4" w:space="0" w:color="auto"/>
            </w:tcBorders>
            <w:shd w:val="clear" w:color="000000" w:fill="FFFFFF"/>
            <w:noWrap/>
            <w:vAlign w:val="center"/>
            <w:hideMark/>
          </w:tcPr>
          <w:p w14:paraId="35CFE97E" w14:textId="77777777" w:rsidR="00412DD5" w:rsidRPr="008C4470" w:rsidRDefault="00412DD5" w:rsidP="000040A4">
            <w:pPr>
              <w:spacing w:after="0" w:line="240" w:lineRule="auto"/>
              <w:jc w:val="center"/>
              <w:rPr>
                <w:sz w:val="16"/>
                <w:szCs w:val="16"/>
                <w:lang w:eastAsia="es-PE"/>
              </w:rPr>
            </w:pPr>
          </w:p>
        </w:tc>
        <w:tc>
          <w:tcPr>
            <w:tcW w:w="711" w:type="dxa"/>
            <w:tcBorders>
              <w:top w:val="nil"/>
              <w:left w:val="nil"/>
              <w:bottom w:val="single" w:sz="4" w:space="0" w:color="auto"/>
              <w:right w:val="single" w:sz="4" w:space="0" w:color="auto"/>
            </w:tcBorders>
            <w:shd w:val="clear" w:color="000000" w:fill="FFFFFF"/>
            <w:noWrap/>
            <w:vAlign w:val="center"/>
            <w:hideMark/>
          </w:tcPr>
          <w:p w14:paraId="043D68A2" w14:textId="77777777" w:rsidR="00412DD5" w:rsidRPr="008C4470" w:rsidRDefault="00412DD5" w:rsidP="000040A4">
            <w:pPr>
              <w:spacing w:after="0" w:line="240" w:lineRule="auto"/>
              <w:jc w:val="center"/>
              <w:rPr>
                <w:sz w:val="16"/>
                <w:szCs w:val="16"/>
                <w:lang w:eastAsia="es-PE"/>
              </w:rPr>
            </w:pPr>
          </w:p>
        </w:tc>
        <w:tc>
          <w:tcPr>
            <w:tcW w:w="491" w:type="dxa"/>
            <w:tcBorders>
              <w:top w:val="nil"/>
              <w:left w:val="nil"/>
              <w:bottom w:val="single" w:sz="4" w:space="0" w:color="auto"/>
              <w:right w:val="single" w:sz="4" w:space="0" w:color="auto"/>
            </w:tcBorders>
            <w:shd w:val="clear" w:color="000000" w:fill="FFFFFF"/>
            <w:noWrap/>
            <w:vAlign w:val="center"/>
            <w:hideMark/>
          </w:tcPr>
          <w:p w14:paraId="42E3CADF" w14:textId="77777777" w:rsidR="00412DD5" w:rsidRPr="008C4470" w:rsidRDefault="00412DD5" w:rsidP="000040A4">
            <w:pPr>
              <w:spacing w:after="0" w:line="240" w:lineRule="auto"/>
              <w:jc w:val="center"/>
              <w:rPr>
                <w:sz w:val="16"/>
                <w:szCs w:val="16"/>
                <w:lang w:eastAsia="es-PE"/>
              </w:rPr>
            </w:pPr>
          </w:p>
        </w:tc>
        <w:tc>
          <w:tcPr>
            <w:tcW w:w="728" w:type="dxa"/>
            <w:tcBorders>
              <w:top w:val="nil"/>
              <w:left w:val="nil"/>
              <w:bottom w:val="single" w:sz="4" w:space="0" w:color="auto"/>
              <w:right w:val="single" w:sz="4" w:space="0" w:color="auto"/>
            </w:tcBorders>
            <w:shd w:val="clear" w:color="000000" w:fill="FFFFFF"/>
            <w:noWrap/>
            <w:vAlign w:val="center"/>
            <w:hideMark/>
          </w:tcPr>
          <w:p w14:paraId="37EA9372" w14:textId="77777777" w:rsidR="00412DD5" w:rsidRPr="008C4470" w:rsidRDefault="00412DD5" w:rsidP="000040A4">
            <w:pPr>
              <w:spacing w:after="0" w:line="240" w:lineRule="auto"/>
              <w:jc w:val="center"/>
              <w:rPr>
                <w:sz w:val="16"/>
                <w:szCs w:val="16"/>
                <w:lang w:eastAsia="es-PE"/>
              </w:rPr>
            </w:pPr>
          </w:p>
        </w:tc>
        <w:tc>
          <w:tcPr>
            <w:tcW w:w="1008" w:type="dxa"/>
            <w:gridSpan w:val="2"/>
            <w:tcBorders>
              <w:top w:val="nil"/>
              <w:left w:val="nil"/>
              <w:bottom w:val="single" w:sz="4" w:space="0" w:color="auto"/>
              <w:right w:val="single" w:sz="4" w:space="0" w:color="auto"/>
            </w:tcBorders>
            <w:shd w:val="clear" w:color="000000" w:fill="FFFFFF"/>
            <w:noWrap/>
            <w:vAlign w:val="center"/>
            <w:hideMark/>
          </w:tcPr>
          <w:p w14:paraId="3D274C5D" w14:textId="77777777" w:rsidR="00412DD5" w:rsidRPr="008C4470" w:rsidRDefault="00412DD5" w:rsidP="000040A4">
            <w:pPr>
              <w:spacing w:after="0" w:line="240" w:lineRule="auto"/>
              <w:jc w:val="center"/>
              <w:rPr>
                <w:sz w:val="16"/>
                <w:szCs w:val="16"/>
                <w:lang w:eastAsia="es-PE"/>
              </w:rPr>
            </w:pP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27A95E5C" w14:textId="77777777" w:rsidR="00412DD5" w:rsidRPr="008C4470" w:rsidRDefault="00412DD5" w:rsidP="000040A4">
            <w:pPr>
              <w:spacing w:after="0" w:line="240" w:lineRule="auto"/>
              <w:jc w:val="center"/>
              <w:rPr>
                <w:sz w:val="16"/>
                <w:szCs w:val="16"/>
                <w:lang w:eastAsia="es-PE"/>
              </w:rPr>
            </w:pP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2795A958" w14:textId="77777777" w:rsidR="00412DD5" w:rsidRPr="008C4470" w:rsidRDefault="00412DD5" w:rsidP="000040A4">
            <w:pPr>
              <w:spacing w:after="0" w:line="240" w:lineRule="auto"/>
              <w:jc w:val="center"/>
              <w:rPr>
                <w:sz w:val="16"/>
                <w:szCs w:val="16"/>
                <w:lang w:eastAsia="es-PE"/>
              </w:rPr>
            </w:pPr>
          </w:p>
        </w:tc>
        <w:tc>
          <w:tcPr>
            <w:tcW w:w="284" w:type="dxa"/>
            <w:gridSpan w:val="2"/>
            <w:tcBorders>
              <w:top w:val="nil"/>
              <w:left w:val="nil"/>
              <w:bottom w:val="single" w:sz="4" w:space="0" w:color="auto"/>
              <w:right w:val="single" w:sz="4" w:space="0" w:color="auto"/>
            </w:tcBorders>
            <w:shd w:val="clear" w:color="000000" w:fill="FFFFFF"/>
            <w:noWrap/>
            <w:vAlign w:val="center"/>
            <w:hideMark/>
          </w:tcPr>
          <w:p w14:paraId="338E581B" w14:textId="77777777" w:rsidR="00412DD5" w:rsidRPr="008C4470" w:rsidRDefault="00412DD5" w:rsidP="000040A4">
            <w:pPr>
              <w:spacing w:after="0" w:line="240" w:lineRule="auto"/>
              <w:jc w:val="center"/>
              <w:rPr>
                <w:sz w:val="16"/>
                <w:szCs w:val="16"/>
                <w:lang w:eastAsia="es-PE"/>
              </w:rPr>
            </w:pPr>
            <w:r w:rsidRPr="008C4470">
              <w:rPr>
                <w:sz w:val="16"/>
                <w:szCs w:val="16"/>
                <w:lang w:eastAsia="es-PE"/>
              </w:rPr>
              <w:t>…</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76D6D40E" w14:textId="77777777" w:rsidR="00412DD5" w:rsidRPr="008C4470" w:rsidRDefault="00412DD5" w:rsidP="000040A4">
            <w:pPr>
              <w:spacing w:after="0" w:line="240" w:lineRule="auto"/>
              <w:jc w:val="center"/>
              <w:rPr>
                <w:sz w:val="16"/>
                <w:szCs w:val="16"/>
                <w:lang w:eastAsia="es-PE"/>
              </w:rPr>
            </w:pP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2A920B88" w14:textId="77777777" w:rsidR="00412DD5" w:rsidRPr="008C4470" w:rsidRDefault="00412DD5" w:rsidP="000040A4">
            <w:pPr>
              <w:spacing w:after="0" w:line="240" w:lineRule="auto"/>
              <w:jc w:val="center"/>
              <w:rPr>
                <w:sz w:val="16"/>
                <w:szCs w:val="16"/>
                <w:lang w:eastAsia="es-PE"/>
              </w:rPr>
            </w:pP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3FD1305B" w14:textId="77777777" w:rsidR="00412DD5" w:rsidRPr="008C4470" w:rsidRDefault="00412DD5" w:rsidP="000040A4">
            <w:pPr>
              <w:spacing w:after="0" w:line="240" w:lineRule="auto"/>
              <w:jc w:val="center"/>
              <w:rPr>
                <w:sz w:val="16"/>
                <w:szCs w:val="16"/>
                <w:lang w:eastAsia="es-PE"/>
              </w:rPr>
            </w:pP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5738E5A1" w14:textId="77777777" w:rsidR="00412DD5" w:rsidRPr="008C4470" w:rsidRDefault="00412DD5" w:rsidP="000040A4">
            <w:pPr>
              <w:spacing w:after="0" w:line="240" w:lineRule="auto"/>
              <w:jc w:val="center"/>
              <w:rPr>
                <w:sz w:val="16"/>
                <w:szCs w:val="16"/>
                <w:lang w:eastAsia="es-PE"/>
              </w:rPr>
            </w:pPr>
            <w:r w:rsidRPr="008C4470">
              <w:rPr>
                <w:sz w:val="16"/>
                <w:szCs w:val="16"/>
                <w:lang w:eastAsia="es-PE"/>
              </w:rPr>
              <w:t>0</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3CCE31C6" w14:textId="77777777" w:rsidR="00412DD5" w:rsidRPr="008C4470" w:rsidRDefault="00412DD5" w:rsidP="000040A4">
            <w:pPr>
              <w:spacing w:after="0" w:line="240" w:lineRule="auto"/>
              <w:jc w:val="center"/>
              <w:rPr>
                <w:sz w:val="16"/>
                <w:szCs w:val="16"/>
                <w:lang w:eastAsia="es-PE"/>
              </w:rPr>
            </w:pPr>
            <w:r w:rsidRPr="008C4470">
              <w:rPr>
                <w:sz w:val="16"/>
                <w:szCs w:val="16"/>
                <w:lang w:eastAsia="es-PE"/>
              </w:rPr>
              <w:t>0</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4D583C11" w14:textId="77777777" w:rsidR="00412DD5" w:rsidRPr="008C4470" w:rsidRDefault="00412DD5" w:rsidP="000040A4">
            <w:pPr>
              <w:spacing w:after="0" w:line="240" w:lineRule="auto"/>
              <w:jc w:val="center"/>
              <w:rPr>
                <w:sz w:val="16"/>
                <w:szCs w:val="16"/>
                <w:lang w:eastAsia="es-PE"/>
              </w:rPr>
            </w:pPr>
            <w:r w:rsidRPr="008C4470">
              <w:rPr>
                <w:sz w:val="16"/>
                <w:szCs w:val="16"/>
                <w:lang w:eastAsia="es-PE"/>
              </w:rPr>
              <w:t>0</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4D05286C" w14:textId="77777777" w:rsidR="00412DD5" w:rsidRPr="008C4470" w:rsidRDefault="00412DD5" w:rsidP="000040A4">
            <w:pPr>
              <w:spacing w:after="0" w:line="240" w:lineRule="auto"/>
              <w:jc w:val="center"/>
              <w:rPr>
                <w:sz w:val="16"/>
                <w:szCs w:val="16"/>
                <w:lang w:eastAsia="es-PE"/>
              </w:rPr>
            </w:pPr>
            <w:r w:rsidRPr="008C4470">
              <w:rPr>
                <w:sz w:val="16"/>
                <w:szCs w:val="16"/>
                <w:lang w:eastAsia="es-PE"/>
              </w:rPr>
              <w:t>0</w:t>
            </w:r>
          </w:p>
        </w:tc>
      </w:tr>
      <w:tr w:rsidR="009B0AD1" w:rsidRPr="00312BF7" w14:paraId="64ACF018" w14:textId="77777777" w:rsidTr="00FD5BBD">
        <w:trPr>
          <w:trHeight w:val="240"/>
        </w:trPr>
        <w:tc>
          <w:tcPr>
            <w:tcW w:w="674" w:type="dxa"/>
            <w:tcBorders>
              <w:top w:val="nil"/>
              <w:left w:val="single" w:sz="4" w:space="0" w:color="auto"/>
              <w:bottom w:val="single" w:sz="4" w:space="0" w:color="auto"/>
              <w:right w:val="single" w:sz="4" w:space="0" w:color="auto"/>
            </w:tcBorders>
            <w:shd w:val="clear" w:color="000000" w:fill="FFFFFF"/>
            <w:noWrap/>
            <w:vAlign w:val="center"/>
            <w:hideMark/>
          </w:tcPr>
          <w:p w14:paraId="669CD402" w14:textId="77777777" w:rsidR="00412DD5" w:rsidRPr="008C4470" w:rsidRDefault="00412DD5" w:rsidP="000040A4">
            <w:pPr>
              <w:spacing w:after="0" w:line="240" w:lineRule="auto"/>
              <w:jc w:val="center"/>
              <w:rPr>
                <w:sz w:val="16"/>
                <w:szCs w:val="16"/>
                <w:lang w:eastAsia="es-PE"/>
              </w:rPr>
            </w:pPr>
          </w:p>
        </w:tc>
        <w:tc>
          <w:tcPr>
            <w:tcW w:w="585" w:type="dxa"/>
            <w:tcBorders>
              <w:top w:val="nil"/>
              <w:left w:val="nil"/>
              <w:bottom w:val="single" w:sz="4" w:space="0" w:color="auto"/>
              <w:right w:val="single" w:sz="4" w:space="0" w:color="auto"/>
            </w:tcBorders>
            <w:shd w:val="clear" w:color="000000" w:fill="FFFFFF"/>
            <w:noWrap/>
            <w:vAlign w:val="center"/>
            <w:hideMark/>
          </w:tcPr>
          <w:p w14:paraId="297E3BBA" w14:textId="77777777" w:rsidR="00412DD5" w:rsidRPr="008C4470" w:rsidRDefault="00412DD5" w:rsidP="000040A4">
            <w:pPr>
              <w:spacing w:after="0" w:line="240" w:lineRule="auto"/>
              <w:jc w:val="center"/>
              <w:rPr>
                <w:sz w:val="16"/>
                <w:szCs w:val="16"/>
                <w:lang w:eastAsia="es-PE"/>
              </w:rPr>
            </w:pPr>
          </w:p>
        </w:tc>
        <w:tc>
          <w:tcPr>
            <w:tcW w:w="691" w:type="dxa"/>
            <w:tcBorders>
              <w:top w:val="nil"/>
              <w:left w:val="nil"/>
              <w:bottom w:val="single" w:sz="4" w:space="0" w:color="auto"/>
              <w:right w:val="single" w:sz="4" w:space="0" w:color="auto"/>
            </w:tcBorders>
            <w:shd w:val="clear" w:color="000000" w:fill="FFFFFF"/>
            <w:noWrap/>
            <w:vAlign w:val="center"/>
            <w:hideMark/>
          </w:tcPr>
          <w:p w14:paraId="6AC610BB" w14:textId="77777777" w:rsidR="00412DD5" w:rsidRPr="008C4470" w:rsidRDefault="00412DD5" w:rsidP="000040A4">
            <w:pPr>
              <w:spacing w:after="0" w:line="240" w:lineRule="auto"/>
              <w:jc w:val="center"/>
              <w:rPr>
                <w:sz w:val="16"/>
                <w:szCs w:val="16"/>
                <w:lang w:eastAsia="es-PE"/>
              </w:rPr>
            </w:pPr>
          </w:p>
        </w:tc>
        <w:tc>
          <w:tcPr>
            <w:tcW w:w="724" w:type="dxa"/>
            <w:tcBorders>
              <w:top w:val="nil"/>
              <w:left w:val="nil"/>
              <w:bottom w:val="single" w:sz="4" w:space="0" w:color="auto"/>
              <w:right w:val="single" w:sz="4" w:space="0" w:color="auto"/>
            </w:tcBorders>
            <w:shd w:val="clear" w:color="000000" w:fill="FFFFFF"/>
            <w:noWrap/>
            <w:vAlign w:val="center"/>
            <w:hideMark/>
          </w:tcPr>
          <w:p w14:paraId="4B7CBEAF" w14:textId="77777777" w:rsidR="00412DD5" w:rsidRPr="008C4470" w:rsidRDefault="00412DD5" w:rsidP="000040A4">
            <w:pPr>
              <w:spacing w:after="0" w:line="240" w:lineRule="auto"/>
              <w:jc w:val="center"/>
              <w:rPr>
                <w:sz w:val="16"/>
                <w:szCs w:val="16"/>
                <w:lang w:eastAsia="es-PE"/>
              </w:rPr>
            </w:pPr>
          </w:p>
        </w:tc>
        <w:tc>
          <w:tcPr>
            <w:tcW w:w="711" w:type="dxa"/>
            <w:tcBorders>
              <w:top w:val="nil"/>
              <w:left w:val="nil"/>
              <w:bottom w:val="single" w:sz="4" w:space="0" w:color="auto"/>
              <w:right w:val="single" w:sz="4" w:space="0" w:color="auto"/>
            </w:tcBorders>
            <w:shd w:val="clear" w:color="000000" w:fill="FFFFFF"/>
            <w:noWrap/>
            <w:vAlign w:val="center"/>
            <w:hideMark/>
          </w:tcPr>
          <w:p w14:paraId="0BAC1705" w14:textId="77777777" w:rsidR="00412DD5" w:rsidRPr="008C4470" w:rsidRDefault="00412DD5" w:rsidP="000040A4">
            <w:pPr>
              <w:spacing w:after="0" w:line="240" w:lineRule="auto"/>
              <w:jc w:val="center"/>
              <w:rPr>
                <w:sz w:val="16"/>
                <w:szCs w:val="16"/>
                <w:lang w:eastAsia="es-PE"/>
              </w:rPr>
            </w:pPr>
          </w:p>
        </w:tc>
        <w:tc>
          <w:tcPr>
            <w:tcW w:w="730" w:type="dxa"/>
            <w:tcBorders>
              <w:top w:val="nil"/>
              <w:left w:val="nil"/>
              <w:bottom w:val="single" w:sz="4" w:space="0" w:color="auto"/>
              <w:right w:val="single" w:sz="4" w:space="0" w:color="auto"/>
            </w:tcBorders>
            <w:shd w:val="clear" w:color="000000" w:fill="FFFFFF"/>
            <w:noWrap/>
            <w:vAlign w:val="center"/>
            <w:hideMark/>
          </w:tcPr>
          <w:p w14:paraId="63FBCD51" w14:textId="77777777" w:rsidR="00412DD5" w:rsidRPr="008C4470" w:rsidRDefault="00412DD5" w:rsidP="000040A4">
            <w:pPr>
              <w:spacing w:after="0" w:line="240" w:lineRule="auto"/>
              <w:jc w:val="center"/>
              <w:rPr>
                <w:sz w:val="16"/>
                <w:szCs w:val="16"/>
                <w:lang w:eastAsia="es-PE"/>
              </w:rPr>
            </w:pPr>
          </w:p>
        </w:tc>
        <w:tc>
          <w:tcPr>
            <w:tcW w:w="711" w:type="dxa"/>
            <w:tcBorders>
              <w:top w:val="nil"/>
              <w:left w:val="nil"/>
              <w:bottom w:val="single" w:sz="4" w:space="0" w:color="auto"/>
              <w:right w:val="single" w:sz="4" w:space="0" w:color="auto"/>
            </w:tcBorders>
            <w:shd w:val="clear" w:color="000000" w:fill="FFFFFF"/>
            <w:noWrap/>
            <w:vAlign w:val="center"/>
            <w:hideMark/>
          </w:tcPr>
          <w:p w14:paraId="4E008699" w14:textId="77777777" w:rsidR="00412DD5" w:rsidRPr="008C4470" w:rsidRDefault="00412DD5" w:rsidP="000040A4">
            <w:pPr>
              <w:spacing w:after="0" w:line="240" w:lineRule="auto"/>
              <w:jc w:val="center"/>
              <w:rPr>
                <w:sz w:val="16"/>
                <w:szCs w:val="16"/>
                <w:lang w:eastAsia="es-PE"/>
              </w:rPr>
            </w:pPr>
          </w:p>
        </w:tc>
        <w:tc>
          <w:tcPr>
            <w:tcW w:w="491" w:type="dxa"/>
            <w:tcBorders>
              <w:top w:val="nil"/>
              <w:left w:val="nil"/>
              <w:bottom w:val="single" w:sz="4" w:space="0" w:color="auto"/>
              <w:right w:val="single" w:sz="4" w:space="0" w:color="auto"/>
            </w:tcBorders>
            <w:shd w:val="clear" w:color="000000" w:fill="FFFFFF"/>
            <w:noWrap/>
            <w:vAlign w:val="center"/>
            <w:hideMark/>
          </w:tcPr>
          <w:p w14:paraId="05388430" w14:textId="77777777" w:rsidR="00412DD5" w:rsidRPr="008C4470" w:rsidRDefault="00412DD5" w:rsidP="000040A4">
            <w:pPr>
              <w:spacing w:after="0" w:line="240" w:lineRule="auto"/>
              <w:jc w:val="center"/>
              <w:rPr>
                <w:sz w:val="16"/>
                <w:szCs w:val="16"/>
                <w:lang w:eastAsia="es-PE"/>
              </w:rPr>
            </w:pPr>
          </w:p>
        </w:tc>
        <w:tc>
          <w:tcPr>
            <w:tcW w:w="728" w:type="dxa"/>
            <w:tcBorders>
              <w:top w:val="nil"/>
              <w:left w:val="nil"/>
              <w:bottom w:val="single" w:sz="4" w:space="0" w:color="auto"/>
              <w:right w:val="single" w:sz="4" w:space="0" w:color="auto"/>
            </w:tcBorders>
            <w:shd w:val="clear" w:color="000000" w:fill="FFFFFF"/>
            <w:noWrap/>
            <w:vAlign w:val="center"/>
            <w:hideMark/>
          </w:tcPr>
          <w:p w14:paraId="6433C86D" w14:textId="77777777" w:rsidR="00412DD5" w:rsidRPr="008C4470" w:rsidRDefault="00412DD5" w:rsidP="000040A4">
            <w:pPr>
              <w:spacing w:after="0" w:line="240" w:lineRule="auto"/>
              <w:jc w:val="center"/>
              <w:rPr>
                <w:sz w:val="16"/>
                <w:szCs w:val="16"/>
                <w:lang w:eastAsia="es-PE"/>
              </w:rPr>
            </w:pPr>
          </w:p>
        </w:tc>
        <w:tc>
          <w:tcPr>
            <w:tcW w:w="1008" w:type="dxa"/>
            <w:gridSpan w:val="2"/>
            <w:tcBorders>
              <w:top w:val="nil"/>
              <w:left w:val="nil"/>
              <w:bottom w:val="single" w:sz="4" w:space="0" w:color="auto"/>
              <w:right w:val="single" w:sz="4" w:space="0" w:color="auto"/>
            </w:tcBorders>
            <w:shd w:val="clear" w:color="000000" w:fill="FFFFFF"/>
            <w:noWrap/>
            <w:vAlign w:val="center"/>
            <w:hideMark/>
          </w:tcPr>
          <w:p w14:paraId="319CF722" w14:textId="77777777" w:rsidR="00412DD5" w:rsidRPr="008C4470" w:rsidRDefault="00412DD5" w:rsidP="000040A4">
            <w:pPr>
              <w:spacing w:after="0" w:line="240" w:lineRule="auto"/>
              <w:jc w:val="center"/>
              <w:rPr>
                <w:sz w:val="16"/>
                <w:szCs w:val="16"/>
                <w:lang w:eastAsia="es-PE"/>
              </w:rPr>
            </w:pP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6DC19EA7" w14:textId="77777777" w:rsidR="00412DD5" w:rsidRPr="008C4470" w:rsidRDefault="00412DD5" w:rsidP="000040A4">
            <w:pPr>
              <w:spacing w:after="0" w:line="240" w:lineRule="auto"/>
              <w:jc w:val="center"/>
              <w:rPr>
                <w:sz w:val="16"/>
                <w:szCs w:val="16"/>
                <w:lang w:eastAsia="es-PE"/>
              </w:rPr>
            </w:pP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37F05B90" w14:textId="77777777" w:rsidR="00412DD5" w:rsidRPr="008C4470" w:rsidRDefault="00412DD5" w:rsidP="000040A4">
            <w:pPr>
              <w:spacing w:after="0" w:line="240" w:lineRule="auto"/>
              <w:jc w:val="center"/>
              <w:rPr>
                <w:sz w:val="16"/>
                <w:szCs w:val="16"/>
                <w:lang w:eastAsia="es-PE"/>
              </w:rPr>
            </w:pPr>
          </w:p>
        </w:tc>
        <w:tc>
          <w:tcPr>
            <w:tcW w:w="284" w:type="dxa"/>
            <w:gridSpan w:val="2"/>
            <w:tcBorders>
              <w:top w:val="nil"/>
              <w:left w:val="nil"/>
              <w:bottom w:val="single" w:sz="4" w:space="0" w:color="auto"/>
              <w:right w:val="single" w:sz="4" w:space="0" w:color="auto"/>
            </w:tcBorders>
            <w:shd w:val="clear" w:color="000000" w:fill="FFFFFF"/>
            <w:noWrap/>
            <w:vAlign w:val="center"/>
            <w:hideMark/>
          </w:tcPr>
          <w:p w14:paraId="1AF5768F" w14:textId="77777777" w:rsidR="00412DD5" w:rsidRPr="008C4470" w:rsidRDefault="00412DD5" w:rsidP="000040A4">
            <w:pPr>
              <w:spacing w:after="0" w:line="240" w:lineRule="auto"/>
              <w:jc w:val="center"/>
              <w:rPr>
                <w:sz w:val="16"/>
                <w:szCs w:val="16"/>
                <w:lang w:eastAsia="es-PE"/>
              </w:rPr>
            </w:pPr>
            <w:r w:rsidRPr="008C4470">
              <w:rPr>
                <w:sz w:val="16"/>
                <w:szCs w:val="16"/>
                <w:lang w:eastAsia="es-PE"/>
              </w:rPr>
              <w:t>…</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55D21E38" w14:textId="77777777" w:rsidR="00412DD5" w:rsidRPr="008C4470" w:rsidRDefault="00412DD5" w:rsidP="000040A4">
            <w:pPr>
              <w:spacing w:after="0" w:line="240" w:lineRule="auto"/>
              <w:jc w:val="center"/>
              <w:rPr>
                <w:sz w:val="16"/>
                <w:szCs w:val="16"/>
                <w:lang w:eastAsia="es-PE"/>
              </w:rPr>
            </w:pP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78DE351D" w14:textId="77777777" w:rsidR="00412DD5" w:rsidRPr="008C4470" w:rsidRDefault="00412DD5" w:rsidP="000040A4">
            <w:pPr>
              <w:spacing w:after="0" w:line="240" w:lineRule="auto"/>
              <w:jc w:val="center"/>
              <w:rPr>
                <w:sz w:val="16"/>
                <w:szCs w:val="16"/>
                <w:lang w:eastAsia="es-PE"/>
              </w:rPr>
            </w:pP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7FA89384" w14:textId="77777777" w:rsidR="00412DD5" w:rsidRPr="008C4470" w:rsidRDefault="00412DD5" w:rsidP="000040A4">
            <w:pPr>
              <w:spacing w:after="0" w:line="240" w:lineRule="auto"/>
              <w:jc w:val="center"/>
              <w:rPr>
                <w:sz w:val="16"/>
                <w:szCs w:val="16"/>
                <w:lang w:eastAsia="es-PE"/>
              </w:rPr>
            </w:pP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01302412" w14:textId="77777777" w:rsidR="00412DD5" w:rsidRPr="008C4470" w:rsidRDefault="00412DD5" w:rsidP="000040A4">
            <w:pPr>
              <w:spacing w:after="0" w:line="240" w:lineRule="auto"/>
              <w:jc w:val="center"/>
              <w:rPr>
                <w:sz w:val="16"/>
                <w:szCs w:val="16"/>
                <w:lang w:eastAsia="es-PE"/>
              </w:rPr>
            </w:pPr>
            <w:r w:rsidRPr="008C4470">
              <w:rPr>
                <w:sz w:val="16"/>
                <w:szCs w:val="16"/>
                <w:lang w:eastAsia="es-PE"/>
              </w:rPr>
              <w:t>0</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2EE4766B" w14:textId="77777777" w:rsidR="00412DD5" w:rsidRPr="008C4470" w:rsidRDefault="00412DD5" w:rsidP="000040A4">
            <w:pPr>
              <w:spacing w:after="0" w:line="240" w:lineRule="auto"/>
              <w:jc w:val="center"/>
              <w:rPr>
                <w:sz w:val="16"/>
                <w:szCs w:val="16"/>
                <w:lang w:eastAsia="es-PE"/>
              </w:rPr>
            </w:pPr>
            <w:r w:rsidRPr="008C4470">
              <w:rPr>
                <w:sz w:val="16"/>
                <w:szCs w:val="16"/>
                <w:lang w:eastAsia="es-PE"/>
              </w:rPr>
              <w:t>0</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0D9FC356" w14:textId="77777777" w:rsidR="00412DD5" w:rsidRPr="008C4470" w:rsidRDefault="00412DD5" w:rsidP="000040A4">
            <w:pPr>
              <w:spacing w:after="0" w:line="240" w:lineRule="auto"/>
              <w:jc w:val="center"/>
              <w:rPr>
                <w:sz w:val="16"/>
                <w:szCs w:val="16"/>
                <w:lang w:eastAsia="es-PE"/>
              </w:rPr>
            </w:pPr>
            <w:r w:rsidRPr="008C4470">
              <w:rPr>
                <w:sz w:val="16"/>
                <w:szCs w:val="16"/>
                <w:lang w:eastAsia="es-PE"/>
              </w:rPr>
              <w:t>0</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45157EC4" w14:textId="77777777" w:rsidR="00412DD5" w:rsidRPr="008C4470" w:rsidRDefault="00412DD5" w:rsidP="000040A4">
            <w:pPr>
              <w:spacing w:after="0" w:line="240" w:lineRule="auto"/>
              <w:jc w:val="center"/>
              <w:rPr>
                <w:sz w:val="16"/>
                <w:szCs w:val="16"/>
                <w:lang w:eastAsia="es-PE"/>
              </w:rPr>
            </w:pPr>
            <w:r w:rsidRPr="008C4470">
              <w:rPr>
                <w:sz w:val="16"/>
                <w:szCs w:val="16"/>
                <w:lang w:eastAsia="es-PE"/>
              </w:rPr>
              <w:t>0</w:t>
            </w:r>
          </w:p>
        </w:tc>
      </w:tr>
      <w:tr w:rsidR="009B0AD1" w:rsidRPr="00312BF7" w14:paraId="6BEDD30E" w14:textId="77777777" w:rsidTr="00FD5BBD">
        <w:trPr>
          <w:trHeight w:val="240"/>
        </w:trPr>
        <w:tc>
          <w:tcPr>
            <w:tcW w:w="6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83A46E" w14:textId="77777777" w:rsidR="00412DD5" w:rsidRPr="008C4470" w:rsidRDefault="00412DD5" w:rsidP="000040A4">
            <w:pPr>
              <w:spacing w:after="0" w:line="240" w:lineRule="auto"/>
              <w:jc w:val="center"/>
              <w:rPr>
                <w:sz w:val="16"/>
                <w:szCs w:val="16"/>
                <w:lang w:eastAsia="es-PE"/>
              </w:rPr>
            </w:pPr>
          </w:p>
        </w:tc>
        <w:tc>
          <w:tcPr>
            <w:tcW w:w="5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47F664" w14:textId="77777777" w:rsidR="00412DD5" w:rsidRPr="008C4470" w:rsidRDefault="00412DD5" w:rsidP="000040A4">
            <w:pPr>
              <w:spacing w:after="0" w:line="240" w:lineRule="auto"/>
              <w:jc w:val="center"/>
              <w:rPr>
                <w:sz w:val="16"/>
                <w:szCs w:val="16"/>
                <w:lang w:eastAsia="es-PE"/>
              </w:rPr>
            </w:pPr>
          </w:p>
        </w:tc>
        <w:tc>
          <w:tcPr>
            <w:tcW w:w="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C4196B" w14:textId="77777777" w:rsidR="00412DD5" w:rsidRPr="008C4470" w:rsidRDefault="00412DD5" w:rsidP="000040A4">
            <w:pPr>
              <w:spacing w:after="0" w:line="240" w:lineRule="auto"/>
              <w:jc w:val="center"/>
              <w:rPr>
                <w:sz w:val="16"/>
                <w:szCs w:val="16"/>
                <w:lang w:eastAsia="es-PE"/>
              </w:rPr>
            </w:pPr>
          </w:p>
        </w:tc>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0FF576" w14:textId="77777777" w:rsidR="00412DD5" w:rsidRPr="008C4470" w:rsidRDefault="00412DD5" w:rsidP="000040A4">
            <w:pPr>
              <w:spacing w:after="0" w:line="240" w:lineRule="auto"/>
              <w:jc w:val="center"/>
              <w:rPr>
                <w:sz w:val="16"/>
                <w:szCs w:val="16"/>
                <w:lang w:eastAsia="es-PE"/>
              </w:rPr>
            </w:pPr>
          </w:p>
        </w:tc>
        <w:tc>
          <w:tcPr>
            <w:tcW w:w="7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4896AB" w14:textId="77777777" w:rsidR="00412DD5" w:rsidRPr="008C4470" w:rsidRDefault="00412DD5" w:rsidP="000040A4">
            <w:pPr>
              <w:spacing w:after="0" w:line="240" w:lineRule="auto"/>
              <w:jc w:val="center"/>
              <w:rPr>
                <w:sz w:val="16"/>
                <w:szCs w:val="16"/>
                <w:lang w:eastAsia="es-PE"/>
              </w:rPr>
            </w:pPr>
          </w:p>
        </w:tc>
        <w:tc>
          <w:tcPr>
            <w:tcW w:w="7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C9000D" w14:textId="77777777" w:rsidR="00412DD5" w:rsidRPr="008C4470" w:rsidRDefault="00412DD5" w:rsidP="000040A4">
            <w:pPr>
              <w:spacing w:after="0" w:line="240" w:lineRule="auto"/>
              <w:jc w:val="center"/>
              <w:rPr>
                <w:sz w:val="16"/>
                <w:szCs w:val="16"/>
                <w:lang w:eastAsia="es-PE"/>
              </w:rPr>
            </w:pPr>
          </w:p>
        </w:tc>
        <w:tc>
          <w:tcPr>
            <w:tcW w:w="7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13DC12" w14:textId="77777777" w:rsidR="00412DD5" w:rsidRPr="008C4470" w:rsidRDefault="00412DD5" w:rsidP="000040A4">
            <w:pPr>
              <w:spacing w:after="0" w:line="240" w:lineRule="auto"/>
              <w:jc w:val="center"/>
              <w:rPr>
                <w:sz w:val="16"/>
                <w:szCs w:val="16"/>
                <w:lang w:eastAsia="es-PE"/>
              </w:rPr>
            </w:pPr>
          </w:p>
        </w:tc>
        <w:tc>
          <w:tcPr>
            <w:tcW w:w="4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EE8737" w14:textId="77777777" w:rsidR="00412DD5" w:rsidRPr="008C4470" w:rsidRDefault="00412DD5" w:rsidP="000040A4">
            <w:pPr>
              <w:spacing w:after="0" w:line="240" w:lineRule="auto"/>
              <w:jc w:val="center"/>
              <w:rPr>
                <w:sz w:val="16"/>
                <w:szCs w:val="16"/>
                <w:lang w:eastAsia="es-PE"/>
              </w:rPr>
            </w:pPr>
          </w:p>
        </w:tc>
        <w:tc>
          <w:tcPr>
            <w:tcW w:w="7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C6194F" w14:textId="77777777" w:rsidR="00412DD5" w:rsidRPr="008C4470" w:rsidRDefault="00412DD5" w:rsidP="000040A4">
            <w:pPr>
              <w:spacing w:after="0" w:line="240" w:lineRule="auto"/>
              <w:jc w:val="center"/>
              <w:rPr>
                <w:sz w:val="16"/>
                <w:szCs w:val="16"/>
                <w:lang w:eastAsia="es-PE"/>
              </w:rPr>
            </w:pPr>
          </w:p>
        </w:tc>
        <w:tc>
          <w:tcPr>
            <w:tcW w:w="10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C59463" w14:textId="77777777" w:rsidR="00412DD5" w:rsidRPr="008C4470" w:rsidRDefault="00412DD5" w:rsidP="000040A4">
            <w:pPr>
              <w:spacing w:after="0" w:line="240" w:lineRule="auto"/>
              <w:jc w:val="center"/>
              <w:rPr>
                <w:sz w:val="16"/>
                <w:szCs w:val="16"/>
                <w:lang w:eastAsia="es-PE"/>
              </w:rPr>
            </w:pP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DA65A5" w14:textId="77777777" w:rsidR="00412DD5" w:rsidRPr="008C4470" w:rsidRDefault="00412DD5" w:rsidP="000040A4">
            <w:pPr>
              <w:spacing w:after="0" w:line="240" w:lineRule="auto"/>
              <w:jc w:val="center"/>
              <w:rPr>
                <w:sz w:val="16"/>
                <w:szCs w:val="16"/>
                <w:lang w:eastAsia="es-PE"/>
              </w:rPr>
            </w:pP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7A3B6B" w14:textId="77777777" w:rsidR="00412DD5" w:rsidRPr="008C4470" w:rsidRDefault="00412DD5" w:rsidP="000040A4">
            <w:pPr>
              <w:spacing w:after="0" w:line="240" w:lineRule="auto"/>
              <w:jc w:val="center"/>
              <w:rPr>
                <w:sz w:val="16"/>
                <w:szCs w:val="16"/>
                <w:lang w:eastAsia="es-PE"/>
              </w:rPr>
            </w:pPr>
          </w:p>
        </w:tc>
        <w:tc>
          <w:tcPr>
            <w:tcW w:w="28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462E7F" w14:textId="77777777" w:rsidR="00412DD5" w:rsidRPr="008C4470" w:rsidRDefault="00412DD5" w:rsidP="000040A4">
            <w:pPr>
              <w:spacing w:after="0" w:line="240" w:lineRule="auto"/>
              <w:jc w:val="center"/>
              <w:rPr>
                <w:sz w:val="16"/>
                <w:szCs w:val="16"/>
                <w:lang w:eastAsia="es-PE"/>
              </w:rPr>
            </w:pPr>
            <w:r w:rsidRPr="008C4470">
              <w:rPr>
                <w:sz w:val="16"/>
                <w:szCs w:val="16"/>
                <w:lang w:eastAsia="es-PE"/>
              </w:rPr>
              <w:t>…</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728193" w14:textId="77777777" w:rsidR="00412DD5" w:rsidRPr="008C4470" w:rsidRDefault="00412DD5" w:rsidP="000040A4">
            <w:pPr>
              <w:spacing w:after="0" w:line="240" w:lineRule="auto"/>
              <w:jc w:val="center"/>
              <w:rPr>
                <w:sz w:val="16"/>
                <w:szCs w:val="16"/>
                <w:lang w:eastAsia="es-PE"/>
              </w:rPr>
            </w:pP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E1AA2A" w14:textId="77777777" w:rsidR="00412DD5" w:rsidRPr="008C4470" w:rsidRDefault="00412DD5" w:rsidP="000040A4">
            <w:pPr>
              <w:spacing w:after="0" w:line="240" w:lineRule="auto"/>
              <w:jc w:val="center"/>
              <w:rPr>
                <w:sz w:val="16"/>
                <w:szCs w:val="16"/>
                <w:lang w:eastAsia="es-PE"/>
              </w:rPr>
            </w:pP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49C4DB" w14:textId="77777777" w:rsidR="00412DD5" w:rsidRPr="008C4470" w:rsidRDefault="00412DD5" w:rsidP="000040A4">
            <w:pPr>
              <w:spacing w:after="0" w:line="240" w:lineRule="auto"/>
              <w:jc w:val="center"/>
              <w:rPr>
                <w:sz w:val="16"/>
                <w:szCs w:val="16"/>
                <w:lang w:eastAsia="es-PE"/>
              </w:rPr>
            </w:pP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11D6DB" w14:textId="77777777" w:rsidR="00412DD5" w:rsidRPr="008C4470" w:rsidRDefault="00412DD5" w:rsidP="000040A4">
            <w:pPr>
              <w:spacing w:after="0" w:line="240" w:lineRule="auto"/>
              <w:jc w:val="center"/>
              <w:rPr>
                <w:sz w:val="16"/>
                <w:szCs w:val="16"/>
                <w:lang w:eastAsia="es-PE"/>
              </w:rPr>
            </w:pPr>
            <w:r w:rsidRPr="008C4470">
              <w:rPr>
                <w:sz w:val="16"/>
                <w:szCs w:val="16"/>
                <w:lang w:eastAsia="es-PE"/>
              </w:rPr>
              <w:t>0</w:t>
            </w: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6C6C78" w14:textId="77777777" w:rsidR="00412DD5" w:rsidRPr="008C4470" w:rsidRDefault="00412DD5" w:rsidP="000040A4">
            <w:pPr>
              <w:spacing w:after="0" w:line="240" w:lineRule="auto"/>
              <w:jc w:val="center"/>
              <w:rPr>
                <w:sz w:val="16"/>
                <w:szCs w:val="16"/>
                <w:lang w:eastAsia="es-PE"/>
              </w:rPr>
            </w:pPr>
            <w:r w:rsidRPr="008C4470">
              <w:rPr>
                <w:sz w:val="16"/>
                <w:szCs w:val="16"/>
                <w:lang w:eastAsia="es-PE"/>
              </w:rPr>
              <w:t>0</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8A1A6C" w14:textId="77777777" w:rsidR="00412DD5" w:rsidRPr="008C4470" w:rsidRDefault="00412DD5" w:rsidP="000040A4">
            <w:pPr>
              <w:spacing w:after="0" w:line="240" w:lineRule="auto"/>
              <w:jc w:val="center"/>
              <w:rPr>
                <w:sz w:val="16"/>
                <w:szCs w:val="16"/>
                <w:lang w:eastAsia="es-PE"/>
              </w:rPr>
            </w:pPr>
            <w:r w:rsidRPr="008C4470">
              <w:rPr>
                <w:sz w:val="16"/>
                <w:szCs w:val="16"/>
                <w:lang w:eastAsia="es-PE"/>
              </w:rPr>
              <w:t>0</w:t>
            </w: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24917A" w14:textId="77777777" w:rsidR="00412DD5" w:rsidRPr="008C4470" w:rsidRDefault="00412DD5" w:rsidP="000040A4">
            <w:pPr>
              <w:spacing w:after="0" w:line="240" w:lineRule="auto"/>
              <w:jc w:val="center"/>
              <w:rPr>
                <w:sz w:val="16"/>
                <w:szCs w:val="16"/>
                <w:lang w:eastAsia="es-PE"/>
              </w:rPr>
            </w:pPr>
            <w:r w:rsidRPr="008C4470">
              <w:rPr>
                <w:sz w:val="16"/>
                <w:szCs w:val="16"/>
                <w:lang w:eastAsia="es-PE"/>
              </w:rPr>
              <w:t>0</w:t>
            </w:r>
          </w:p>
        </w:tc>
      </w:tr>
      <w:tr w:rsidR="009B0AD1" w:rsidRPr="00312BF7" w14:paraId="78C6B5F6" w14:textId="77777777" w:rsidTr="00FD5BBD">
        <w:trPr>
          <w:trHeight w:val="216"/>
        </w:trPr>
        <w:tc>
          <w:tcPr>
            <w:tcW w:w="6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C6A2D8" w14:textId="77777777" w:rsidR="00412DD5" w:rsidRPr="008C4470" w:rsidRDefault="00412DD5" w:rsidP="000040A4">
            <w:pPr>
              <w:spacing w:after="0" w:line="240" w:lineRule="auto"/>
              <w:jc w:val="center"/>
              <w:rPr>
                <w:sz w:val="16"/>
                <w:szCs w:val="16"/>
                <w:lang w:eastAsia="es-PE"/>
              </w:rPr>
            </w:pPr>
          </w:p>
        </w:tc>
        <w:tc>
          <w:tcPr>
            <w:tcW w:w="5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61FB87" w14:textId="77777777" w:rsidR="00412DD5" w:rsidRPr="008C4470" w:rsidRDefault="00412DD5" w:rsidP="000040A4">
            <w:pPr>
              <w:spacing w:after="0" w:line="240" w:lineRule="auto"/>
              <w:jc w:val="center"/>
              <w:rPr>
                <w:sz w:val="16"/>
                <w:szCs w:val="16"/>
                <w:lang w:eastAsia="es-PE"/>
              </w:rPr>
            </w:pPr>
          </w:p>
        </w:tc>
        <w:tc>
          <w:tcPr>
            <w:tcW w:w="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FB59B0" w14:textId="77777777" w:rsidR="00412DD5" w:rsidRPr="008C4470" w:rsidRDefault="00412DD5" w:rsidP="000040A4">
            <w:pPr>
              <w:spacing w:after="0" w:line="240" w:lineRule="auto"/>
              <w:jc w:val="center"/>
              <w:rPr>
                <w:sz w:val="16"/>
                <w:szCs w:val="16"/>
                <w:lang w:eastAsia="es-PE"/>
              </w:rPr>
            </w:pPr>
          </w:p>
        </w:tc>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AC8123" w14:textId="77777777" w:rsidR="00412DD5" w:rsidRPr="008C4470" w:rsidRDefault="00412DD5" w:rsidP="000040A4">
            <w:pPr>
              <w:spacing w:after="0" w:line="240" w:lineRule="auto"/>
              <w:jc w:val="center"/>
              <w:rPr>
                <w:sz w:val="16"/>
                <w:szCs w:val="16"/>
                <w:lang w:eastAsia="es-PE"/>
              </w:rPr>
            </w:pPr>
          </w:p>
        </w:tc>
        <w:tc>
          <w:tcPr>
            <w:tcW w:w="7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E31180" w14:textId="77777777" w:rsidR="00412DD5" w:rsidRPr="008C4470" w:rsidRDefault="00412DD5" w:rsidP="000040A4">
            <w:pPr>
              <w:spacing w:after="0" w:line="240" w:lineRule="auto"/>
              <w:jc w:val="center"/>
              <w:rPr>
                <w:sz w:val="16"/>
                <w:szCs w:val="16"/>
                <w:lang w:eastAsia="es-PE"/>
              </w:rPr>
            </w:pPr>
          </w:p>
        </w:tc>
        <w:tc>
          <w:tcPr>
            <w:tcW w:w="7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234A05" w14:textId="77777777" w:rsidR="00412DD5" w:rsidRPr="008C4470" w:rsidRDefault="00412DD5" w:rsidP="000040A4">
            <w:pPr>
              <w:spacing w:after="0" w:line="240" w:lineRule="auto"/>
              <w:jc w:val="center"/>
              <w:rPr>
                <w:sz w:val="16"/>
                <w:szCs w:val="16"/>
                <w:lang w:eastAsia="es-PE"/>
              </w:rPr>
            </w:pPr>
          </w:p>
        </w:tc>
        <w:tc>
          <w:tcPr>
            <w:tcW w:w="7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DB7896" w14:textId="77777777" w:rsidR="00412DD5" w:rsidRPr="008C4470" w:rsidRDefault="00412DD5" w:rsidP="000040A4">
            <w:pPr>
              <w:spacing w:after="0" w:line="240" w:lineRule="auto"/>
              <w:jc w:val="center"/>
              <w:rPr>
                <w:sz w:val="16"/>
                <w:szCs w:val="16"/>
                <w:lang w:eastAsia="es-PE"/>
              </w:rPr>
            </w:pPr>
          </w:p>
        </w:tc>
        <w:tc>
          <w:tcPr>
            <w:tcW w:w="4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ADD301" w14:textId="77777777" w:rsidR="00412DD5" w:rsidRPr="008C4470" w:rsidRDefault="00412DD5" w:rsidP="000040A4">
            <w:pPr>
              <w:spacing w:after="0" w:line="240" w:lineRule="auto"/>
              <w:jc w:val="center"/>
              <w:rPr>
                <w:sz w:val="16"/>
                <w:szCs w:val="16"/>
                <w:lang w:eastAsia="es-PE"/>
              </w:rPr>
            </w:pPr>
          </w:p>
        </w:tc>
        <w:tc>
          <w:tcPr>
            <w:tcW w:w="7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84B643" w14:textId="77777777" w:rsidR="00412DD5" w:rsidRPr="008C4470" w:rsidRDefault="00412DD5" w:rsidP="000040A4">
            <w:pPr>
              <w:spacing w:after="0" w:line="240" w:lineRule="auto"/>
              <w:jc w:val="center"/>
              <w:rPr>
                <w:sz w:val="16"/>
                <w:szCs w:val="16"/>
                <w:lang w:eastAsia="es-PE"/>
              </w:rPr>
            </w:pPr>
          </w:p>
        </w:tc>
        <w:tc>
          <w:tcPr>
            <w:tcW w:w="10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510D91" w14:textId="77777777" w:rsidR="00412DD5" w:rsidRPr="008C4470" w:rsidRDefault="00412DD5" w:rsidP="000040A4">
            <w:pPr>
              <w:spacing w:after="0" w:line="240" w:lineRule="auto"/>
              <w:jc w:val="center"/>
              <w:rPr>
                <w:sz w:val="16"/>
                <w:szCs w:val="16"/>
                <w:lang w:eastAsia="es-PE"/>
              </w:rPr>
            </w:pP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825CB9" w14:textId="77777777" w:rsidR="00412DD5" w:rsidRPr="008C4470" w:rsidRDefault="00412DD5" w:rsidP="000040A4">
            <w:pPr>
              <w:spacing w:after="0" w:line="240" w:lineRule="auto"/>
              <w:jc w:val="center"/>
              <w:rPr>
                <w:sz w:val="16"/>
                <w:szCs w:val="16"/>
                <w:lang w:eastAsia="es-PE"/>
              </w:rPr>
            </w:pP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2C1860" w14:textId="77777777" w:rsidR="00412DD5" w:rsidRPr="008C4470" w:rsidRDefault="00412DD5" w:rsidP="000040A4">
            <w:pPr>
              <w:spacing w:after="0" w:line="240" w:lineRule="auto"/>
              <w:jc w:val="center"/>
              <w:rPr>
                <w:sz w:val="16"/>
                <w:szCs w:val="16"/>
                <w:lang w:eastAsia="es-PE"/>
              </w:rPr>
            </w:pPr>
          </w:p>
        </w:tc>
        <w:tc>
          <w:tcPr>
            <w:tcW w:w="28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AFD552" w14:textId="77777777" w:rsidR="00412DD5" w:rsidRPr="008C4470" w:rsidRDefault="00412DD5" w:rsidP="000040A4">
            <w:pPr>
              <w:spacing w:after="0" w:line="240" w:lineRule="auto"/>
              <w:jc w:val="center"/>
              <w:rPr>
                <w:sz w:val="16"/>
                <w:szCs w:val="16"/>
                <w:lang w:eastAsia="es-PE"/>
              </w:rPr>
            </w:pPr>
            <w:r w:rsidRPr="008C4470">
              <w:rPr>
                <w:sz w:val="16"/>
                <w:szCs w:val="16"/>
                <w:lang w:eastAsia="es-PE"/>
              </w:rPr>
              <w:t>…</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977857" w14:textId="77777777" w:rsidR="00412DD5" w:rsidRPr="008C4470" w:rsidRDefault="00412DD5" w:rsidP="000040A4">
            <w:pPr>
              <w:spacing w:after="0" w:line="240" w:lineRule="auto"/>
              <w:jc w:val="center"/>
              <w:rPr>
                <w:sz w:val="16"/>
                <w:szCs w:val="16"/>
                <w:lang w:eastAsia="es-PE"/>
              </w:rPr>
            </w:pP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F07B5F" w14:textId="77777777" w:rsidR="00412DD5" w:rsidRPr="008C4470" w:rsidRDefault="00412DD5" w:rsidP="000040A4">
            <w:pPr>
              <w:spacing w:after="0" w:line="240" w:lineRule="auto"/>
              <w:jc w:val="center"/>
              <w:rPr>
                <w:sz w:val="16"/>
                <w:szCs w:val="16"/>
                <w:lang w:eastAsia="es-PE"/>
              </w:rPr>
            </w:pP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B9B636" w14:textId="77777777" w:rsidR="00412DD5" w:rsidRPr="008C4470" w:rsidRDefault="00412DD5" w:rsidP="000040A4">
            <w:pPr>
              <w:spacing w:after="0" w:line="240" w:lineRule="auto"/>
              <w:jc w:val="center"/>
              <w:rPr>
                <w:sz w:val="16"/>
                <w:szCs w:val="16"/>
                <w:lang w:eastAsia="es-PE"/>
              </w:rPr>
            </w:pP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90397E" w14:textId="77777777" w:rsidR="00412DD5" w:rsidRPr="008C4470" w:rsidRDefault="00412DD5" w:rsidP="000040A4">
            <w:pPr>
              <w:spacing w:after="0" w:line="240" w:lineRule="auto"/>
              <w:jc w:val="center"/>
              <w:rPr>
                <w:sz w:val="16"/>
                <w:szCs w:val="16"/>
                <w:lang w:eastAsia="es-PE"/>
              </w:rPr>
            </w:pPr>
            <w:r w:rsidRPr="008C4470">
              <w:rPr>
                <w:sz w:val="16"/>
                <w:szCs w:val="16"/>
                <w:lang w:eastAsia="es-PE"/>
              </w:rPr>
              <w:t>0</w:t>
            </w: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FA649F" w14:textId="77777777" w:rsidR="00412DD5" w:rsidRPr="008C4470" w:rsidRDefault="00412DD5" w:rsidP="000040A4">
            <w:pPr>
              <w:spacing w:after="0" w:line="240" w:lineRule="auto"/>
              <w:jc w:val="center"/>
              <w:rPr>
                <w:sz w:val="16"/>
                <w:szCs w:val="16"/>
                <w:lang w:eastAsia="es-PE"/>
              </w:rPr>
            </w:pPr>
            <w:r w:rsidRPr="008C4470">
              <w:rPr>
                <w:sz w:val="16"/>
                <w:szCs w:val="16"/>
                <w:lang w:eastAsia="es-PE"/>
              </w:rPr>
              <w:t>0</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F31D66" w14:textId="77777777" w:rsidR="00412DD5" w:rsidRPr="008C4470" w:rsidRDefault="00412DD5" w:rsidP="000040A4">
            <w:pPr>
              <w:spacing w:after="0" w:line="240" w:lineRule="auto"/>
              <w:jc w:val="center"/>
              <w:rPr>
                <w:sz w:val="16"/>
                <w:szCs w:val="16"/>
                <w:lang w:eastAsia="es-PE"/>
              </w:rPr>
            </w:pPr>
            <w:r w:rsidRPr="008C4470">
              <w:rPr>
                <w:sz w:val="16"/>
                <w:szCs w:val="16"/>
                <w:lang w:eastAsia="es-PE"/>
              </w:rPr>
              <w:t>0</w:t>
            </w: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BBB2C9" w14:textId="77777777" w:rsidR="00412DD5" w:rsidRPr="008C4470" w:rsidRDefault="00412DD5" w:rsidP="000040A4">
            <w:pPr>
              <w:spacing w:after="0" w:line="240" w:lineRule="auto"/>
              <w:jc w:val="center"/>
              <w:rPr>
                <w:sz w:val="16"/>
                <w:szCs w:val="16"/>
                <w:lang w:eastAsia="es-PE"/>
              </w:rPr>
            </w:pPr>
            <w:r w:rsidRPr="008C4470">
              <w:rPr>
                <w:sz w:val="16"/>
                <w:szCs w:val="16"/>
                <w:lang w:eastAsia="es-PE"/>
              </w:rPr>
              <w:t>0</w:t>
            </w:r>
          </w:p>
        </w:tc>
      </w:tr>
      <w:tr w:rsidR="009B0AD1" w:rsidRPr="00312BF7" w14:paraId="50B38F85" w14:textId="77777777" w:rsidTr="00FD5BBD">
        <w:trPr>
          <w:trHeight w:val="109"/>
        </w:trPr>
        <w:tc>
          <w:tcPr>
            <w:tcW w:w="6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3FA29D" w14:textId="77777777" w:rsidR="00412DD5" w:rsidRPr="008C4470" w:rsidRDefault="00412DD5" w:rsidP="000040A4">
            <w:pPr>
              <w:spacing w:after="0" w:line="240" w:lineRule="auto"/>
              <w:jc w:val="center"/>
              <w:rPr>
                <w:sz w:val="16"/>
                <w:szCs w:val="16"/>
                <w:lang w:eastAsia="es-PE"/>
              </w:rPr>
            </w:pPr>
          </w:p>
        </w:tc>
        <w:tc>
          <w:tcPr>
            <w:tcW w:w="5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4E51CD" w14:textId="77777777" w:rsidR="00412DD5" w:rsidRPr="008C4470" w:rsidRDefault="00412DD5" w:rsidP="000040A4">
            <w:pPr>
              <w:spacing w:after="0" w:line="240" w:lineRule="auto"/>
              <w:jc w:val="center"/>
              <w:rPr>
                <w:sz w:val="16"/>
                <w:szCs w:val="16"/>
                <w:lang w:eastAsia="es-PE"/>
              </w:rPr>
            </w:pPr>
          </w:p>
        </w:tc>
        <w:tc>
          <w:tcPr>
            <w:tcW w:w="6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A50D8D" w14:textId="77777777" w:rsidR="00412DD5" w:rsidRPr="008C4470" w:rsidRDefault="00412DD5" w:rsidP="000040A4">
            <w:pPr>
              <w:spacing w:after="0" w:line="240" w:lineRule="auto"/>
              <w:jc w:val="center"/>
              <w:rPr>
                <w:sz w:val="16"/>
                <w:szCs w:val="16"/>
                <w:lang w:eastAsia="es-PE"/>
              </w:rPr>
            </w:pPr>
          </w:p>
        </w:tc>
        <w:tc>
          <w:tcPr>
            <w:tcW w:w="7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05993D" w14:textId="77777777" w:rsidR="00412DD5" w:rsidRPr="008C4470" w:rsidRDefault="00412DD5" w:rsidP="000040A4">
            <w:pPr>
              <w:spacing w:after="0" w:line="240" w:lineRule="auto"/>
              <w:jc w:val="center"/>
              <w:rPr>
                <w:sz w:val="16"/>
                <w:szCs w:val="16"/>
                <w:lang w:eastAsia="es-PE"/>
              </w:rPr>
            </w:pPr>
          </w:p>
        </w:tc>
        <w:tc>
          <w:tcPr>
            <w:tcW w:w="7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D489C9" w14:textId="77777777" w:rsidR="00412DD5" w:rsidRPr="008C4470" w:rsidRDefault="00412DD5" w:rsidP="000040A4">
            <w:pPr>
              <w:spacing w:after="0" w:line="240" w:lineRule="auto"/>
              <w:jc w:val="center"/>
              <w:rPr>
                <w:sz w:val="16"/>
                <w:szCs w:val="16"/>
                <w:lang w:eastAsia="es-PE"/>
              </w:rPr>
            </w:pPr>
          </w:p>
        </w:tc>
        <w:tc>
          <w:tcPr>
            <w:tcW w:w="7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B6A894" w14:textId="77777777" w:rsidR="00412DD5" w:rsidRPr="008C4470" w:rsidRDefault="00412DD5" w:rsidP="000040A4">
            <w:pPr>
              <w:spacing w:after="0" w:line="240" w:lineRule="auto"/>
              <w:jc w:val="center"/>
              <w:rPr>
                <w:sz w:val="16"/>
                <w:szCs w:val="16"/>
                <w:lang w:eastAsia="es-PE"/>
              </w:rPr>
            </w:pPr>
          </w:p>
        </w:tc>
        <w:tc>
          <w:tcPr>
            <w:tcW w:w="7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6E1752" w14:textId="77777777" w:rsidR="00412DD5" w:rsidRPr="008C4470" w:rsidRDefault="00412DD5" w:rsidP="000040A4">
            <w:pPr>
              <w:spacing w:after="0" w:line="240" w:lineRule="auto"/>
              <w:jc w:val="center"/>
              <w:rPr>
                <w:sz w:val="16"/>
                <w:szCs w:val="16"/>
                <w:lang w:eastAsia="es-PE"/>
              </w:rPr>
            </w:pPr>
          </w:p>
        </w:tc>
        <w:tc>
          <w:tcPr>
            <w:tcW w:w="4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8191A9" w14:textId="77777777" w:rsidR="00412DD5" w:rsidRPr="008C4470" w:rsidRDefault="00412DD5" w:rsidP="000040A4">
            <w:pPr>
              <w:spacing w:after="0" w:line="240" w:lineRule="auto"/>
              <w:jc w:val="center"/>
              <w:rPr>
                <w:sz w:val="16"/>
                <w:szCs w:val="16"/>
                <w:lang w:eastAsia="es-PE"/>
              </w:rPr>
            </w:pPr>
          </w:p>
        </w:tc>
        <w:tc>
          <w:tcPr>
            <w:tcW w:w="7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BDD74F" w14:textId="77777777" w:rsidR="00412DD5" w:rsidRPr="008C4470" w:rsidRDefault="00412DD5" w:rsidP="000040A4">
            <w:pPr>
              <w:spacing w:after="0" w:line="240" w:lineRule="auto"/>
              <w:jc w:val="center"/>
              <w:rPr>
                <w:sz w:val="16"/>
                <w:szCs w:val="16"/>
                <w:lang w:eastAsia="es-PE"/>
              </w:rPr>
            </w:pPr>
          </w:p>
        </w:tc>
        <w:tc>
          <w:tcPr>
            <w:tcW w:w="10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F9E683" w14:textId="77777777" w:rsidR="00412DD5" w:rsidRPr="008C4470" w:rsidRDefault="00412DD5" w:rsidP="000040A4">
            <w:pPr>
              <w:spacing w:after="0" w:line="240" w:lineRule="auto"/>
              <w:jc w:val="center"/>
              <w:rPr>
                <w:sz w:val="16"/>
                <w:szCs w:val="16"/>
                <w:lang w:eastAsia="es-PE"/>
              </w:rPr>
            </w:pP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0D1053" w14:textId="77777777" w:rsidR="00412DD5" w:rsidRPr="008C4470" w:rsidRDefault="00412DD5" w:rsidP="000040A4">
            <w:pPr>
              <w:spacing w:after="0" w:line="240" w:lineRule="auto"/>
              <w:jc w:val="center"/>
              <w:rPr>
                <w:sz w:val="16"/>
                <w:szCs w:val="16"/>
                <w:lang w:eastAsia="es-PE"/>
              </w:rPr>
            </w:pP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3806BC" w14:textId="77777777" w:rsidR="00412DD5" w:rsidRPr="008C4470" w:rsidRDefault="00412DD5" w:rsidP="000040A4">
            <w:pPr>
              <w:spacing w:after="0" w:line="240" w:lineRule="auto"/>
              <w:jc w:val="center"/>
              <w:rPr>
                <w:sz w:val="16"/>
                <w:szCs w:val="16"/>
                <w:lang w:eastAsia="es-PE"/>
              </w:rPr>
            </w:pPr>
          </w:p>
        </w:tc>
        <w:tc>
          <w:tcPr>
            <w:tcW w:w="28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67382E" w14:textId="77777777" w:rsidR="00412DD5" w:rsidRPr="008C4470" w:rsidRDefault="00412DD5" w:rsidP="000040A4">
            <w:pPr>
              <w:spacing w:after="0" w:line="240" w:lineRule="auto"/>
              <w:jc w:val="center"/>
              <w:rPr>
                <w:sz w:val="16"/>
                <w:szCs w:val="16"/>
                <w:lang w:eastAsia="es-PE"/>
              </w:rPr>
            </w:pPr>
            <w:r w:rsidRPr="008C4470">
              <w:rPr>
                <w:sz w:val="16"/>
                <w:szCs w:val="16"/>
                <w:lang w:eastAsia="es-PE"/>
              </w:rPr>
              <w:t>…</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E32D68" w14:textId="77777777" w:rsidR="00412DD5" w:rsidRPr="008C4470" w:rsidRDefault="00412DD5" w:rsidP="000040A4">
            <w:pPr>
              <w:spacing w:after="0" w:line="240" w:lineRule="auto"/>
              <w:jc w:val="center"/>
              <w:rPr>
                <w:sz w:val="16"/>
                <w:szCs w:val="16"/>
                <w:lang w:eastAsia="es-PE"/>
              </w:rPr>
            </w:pP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51A973" w14:textId="77777777" w:rsidR="00412DD5" w:rsidRPr="008C4470" w:rsidRDefault="00412DD5" w:rsidP="000040A4">
            <w:pPr>
              <w:spacing w:after="0" w:line="240" w:lineRule="auto"/>
              <w:jc w:val="center"/>
              <w:rPr>
                <w:sz w:val="16"/>
                <w:szCs w:val="16"/>
                <w:lang w:eastAsia="es-PE"/>
              </w:rPr>
            </w:pP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DE833B" w14:textId="77777777" w:rsidR="00412DD5" w:rsidRPr="008C4470" w:rsidRDefault="00412DD5" w:rsidP="000040A4">
            <w:pPr>
              <w:spacing w:after="0" w:line="240" w:lineRule="auto"/>
              <w:jc w:val="center"/>
              <w:rPr>
                <w:sz w:val="16"/>
                <w:szCs w:val="16"/>
                <w:lang w:eastAsia="es-PE"/>
              </w:rPr>
            </w:pP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5D6233" w14:textId="77777777" w:rsidR="00412DD5" w:rsidRPr="008C4470" w:rsidRDefault="00412DD5" w:rsidP="000040A4">
            <w:pPr>
              <w:spacing w:after="0" w:line="240" w:lineRule="auto"/>
              <w:jc w:val="center"/>
              <w:rPr>
                <w:sz w:val="16"/>
                <w:szCs w:val="16"/>
                <w:lang w:eastAsia="es-PE"/>
              </w:rPr>
            </w:pPr>
            <w:r w:rsidRPr="008C4470">
              <w:rPr>
                <w:sz w:val="16"/>
                <w:szCs w:val="16"/>
                <w:lang w:eastAsia="es-PE"/>
              </w:rPr>
              <w:t>0</w:t>
            </w: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8D0A5C" w14:textId="77777777" w:rsidR="00412DD5" w:rsidRPr="008C4470" w:rsidRDefault="00412DD5" w:rsidP="000040A4">
            <w:pPr>
              <w:spacing w:after="0" w:line="240" w:lineRule="auto"/>
              <w:jc w:val="center"/>
              <w:rPr>
                <w:sz w:val="16"/>
                <w:szCs w:val="16"/>
                <w:lang w:eastAsia="es-PE"/>
              </w:rPr>
            </w:pPr>
            <w:r w:rsidRPr="008C4470">
              <w:rPr>
                <w:sz w:val="16"/>
                <w:szCs w:val="16"/>
                <w:lang w:eastAsia="es-PE"/>
              </w:rPr>
              <w:t>0</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D31802" w14:textId="77777777" w:rsidR="00412DD5" w:rsidRPr="008C4470" w:rsidRDefault="00412DD5" w:rsidP="000040A4">
            <w:pPr>
              <w:spacing w:after="0" w:line="240" w:lineRule="auto"/>
              <w:jc w:val="center"/>
              <w:rPr>
                <w:sz w:val="16"/>
                <w:szCs w:val="16"/>
                <w:lang w:eastAsia="es-PE"/>
              </w:rPr>
            </w:pPr>
            <w:r w:rsidRPr="008C4470">
              <w:rPr>
                <w:sz w:val="16"/>
                <w:szCs w:val="16"/>
                <w:lang w:eastAsia="es-PE"/>
              </w:rPr>
              <w:t>0</w:t>
            </w: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4CBB20" w14:textId="77777777" w:rsidR="00412DD5" w:rsidRPr="008C4470" w:rsidRDefault="00412DD5" w:rsidP="000040A4">
            <w:pPr>
              <w:spacing w:after="0" w:line="240" w:lineRule="auto"/>
              <w:jc w:val="center"/>
              <w:rPr>
                <w:sz w:val="16"/>
                <w:szCs w:val="16"/>
                <w:lang w:eastAsia="es-PE"/>
              </w:rPr>
            </w:pPr>
            <w:r w:rsidRPr="008C4470">
              <w:rPr>
                <w:sz w:val="16"/>
                <w:szCs w:val="16"/>
                <w:lang w:eastAsia="es-PE"/>
              </w:rPr>
              <w:t>0</w:t>
            </w:r>
          </w:p>
        </w:tc>
      </w:tr>
      <w:tr w:rsidR="00412DD5" w:rsidRPr="00312BF7" w14:paraId="79AF3634" w14:textId="77777777" w:rsidTr="000040A4">
        <w:trPr>
          <w:gridAfter w:val="1"/>
          <w:wAfter w:w="272" w:type="dxa"/>
          <w:trHeight w:val="119"/>
        </w:trPr>
        <w:tc>
          <w:tcPr>
            <w:tcW w:w="4826" w:type="dxa"/>
            <w:gridSpan w:val="7"/>
            <w:tcBorders>
              <w:top w:val="single" w:sz="4" w:space="0" w:color="auto"/>
            </w:tcBorders>
            <w:shd w:val="clear" w:color="000000" w:fill="FFFFFF"/>
            <w:noWrap/>
            <w:hideMark/>
          </w:tcPr>
          <w:p w14:paraId="4AF2F0D8" w14:textId="77777777" w:rsidR="003806E7" w:rsidRDefault="003806E7" w:rsidP="003806E7">
            <w:pPr>
              <w:spacing w:after="0" w:line="240" w:lineRule="auto"/>
              <w:rPr>
                <w:rFonts w:ascii="Arial" w:hAnsi="Arial" w:cs="Arial"/>
                <w:b/>
                <w:bCs/>
                <w:sz w:val="16"/>
                <w:szCs w:val="16"/>
                <w:lang w:eastAsia="es-PE"/>
              </w:rPr>
            </w:pPr>
          </w:p>
          <w:p w14:paraId="0212AB7B" w14:textId="7320C358" w:rsidR="00412DD5" w:rsidRPr="008C4470" w:rsidRDefault="00412DD5" w:rsidP="000040A4">
            <w:pPr>
              <w:spacing w:after="0" w:line="240" w:lineRule="auto"/>
              <w:rPr>
                <w:rFonts w:ascii="Arial" w:hAnsi="Arial" w:cs="Arial"/>
                <w:sz w:val="16"/>
                <w:szCs w:val="16"/>
                <w:lang w:eastAsia="es-PE"/>
              </w:rPr>
            </w:pPr>
            <w:r w:rsidRPr="008C4470">
              <w:rPr>
                <w:rFonts w:ascii="Arial" w:hAnsi="Arial" w:cs="Arial"/>
                <w:b/>
                <w:bCs/>
                <w:sz w:val="16"/>
                <w:szCs w:val="16"/>
                <w:lang w:eastAsia="es-PE"/>
              </w:rPr>
              <w:t>INDICACIONES</w:t>
            </w:r>
          </w:p>
        </w:tc>
        <w:tc>
          <w:tcPr>
            <w:tcW w:w="491" w:type="dxa"/>
            <w:tcBorders>
              <w:top w:val="single" w:sz="4" w:space="0" w:color="auto"/>
            </w:tcBorders>
            <w:shd w:val="clear" w:color="000000" w:fill="FFFFFF"/>
            <w:noWrap/>
            <w:vAlign w:val="center"/>
            <w:hideMark/>
          </w:tcPr>
          <w:p w14:paraId="21493745" w14:textId="77777777" w:rsidR="00412DD5" w:rsidRPr="008C4470" w:rsidRDefault="00412DD5" w:rsidP="003806E7">
            <w:pPr>
              <w:jc w:val="center"/>
              <w:rPr>
                <w:rFonts w:ascii="Arial" w:hAnsi="Arial" w:cs="Arial"/>
                <w:sz w:val="16"/>
                <w:szCs w:val="16"/>
                <w:lang w:eastAsia="es-PE"/>
              </w:rPr>
            </w:pPr>
            <w:r w:rsidRPr="008C4470">
              <w:rPr>
                <w:rFonts w:ascii="Arial" w:hAnsi="Arial" w:cs="Arial"/>
                <w:sz w:val="16"/>
                <w:szCs w:val="16"/>
                <w:lang w:eastAsia="es-PE"/>
              </w:rPr>
              <w:t> </w:t>
            </w:r>
          </w:p>
        </w:tc>
        <w:tc>
          <w:tcPr>
            <w:tcW w:w="728" w:type="dxa"/>
            <w:tcBorders>
              <w:top w:val="single" w:sz="4" w:space="0" w:color="auto"/>
            </w:tcBorders>
            <w:shd w:val="clear" w:color="000000" w:fill="FFFFFF"/>
            <w:noWrap/>
            <w:vAlign w:val="center"/>
            <w:hideMark/>
          </w:tcPr>
          <w:p w14:paraId="10DA24A5" w14:textId="77777777" w:rsidR="00412DD5" w:rsidRPr="008C4470" w:rsidRDefault="00412DD5" w:rsidP="003806E7">
            <w:pPr>
              <w:jc w:val="center"/>
              <w:rPr>
                <w:rFonts w:ascii="Arial" w:hAnsi="Arial" w:cs="Arial"/>
                <w:sz w:val="16"/>
                <w:szCs w:val="16"/>
                <w:lang w:eastAsia="es-PE"/>
              </w:rPr>
            </w:pPr>
            <w:r w:rsidRPr="008C4470">
              <w:rPr>
                <w:rFonts w:ascii="Arial" w:hAnsi="Arial" w:cs="Arial"/>
                <w:sz w:val="16"/>
                <w:szCs w:val="16"/>
                <w:lang w:eastAsia="es-PE"/>
              </w:rPr>
              <w:t> </w:t>
            </w:r>
          </w:p>
        </w:tc>
        <w:tc>
          <w:tcPr>
            <w:tcW w:w="736" w:type="dxa"/>
            <w:tcBorders>
              <w:top w:val="single" w:sz="4" w:space="0" w:color="auto"/>
            </w:tcBorders>
            <w:shd w:val="clear" w:color="000000" w:fill="FFFFFF"/>
            <w:noWrap/>
            <w:vAlign w:val="center"/>
            <w:hideMark/>
          </w:tcPr>
          <w:p w14:paraId="1BBC7881" w14:textId="77777777" w:rsidR="00412DD5" w:rsidRPr="008C4470" w:rsidRDefault="00412DD5" w:rsidP="003806E7">
            <w:pPr>
              <w:jc w:val="center"/>
              <w:rPr>
                <w:rFonts w:ascii="Arial" w:hAnsi="Arial" w:cs="Arial"/>
                <w:sz w:val="16"/>
                <w:szCs w:val="16"/>
                <w:lang w:eastAsia="es-PE"/>
              </w:rPr>
            </w:pPr>
            <w:r w:rsidRPr="008C4470">
              <w:rPr>
                <w:rFonts w:ascii="Arial" w:hAnsi="Arial" w:cs="Arial"/>
                <w:sz w:val="16"/>
                <w:szCs w:val="16"/>
                <w:lang w:eastAsia="es-PE"/>
              </w:rPr>
              <w:t> </w:t>
            </w:r>
          </w:p>
        </w:tc>
        <w:tc>
          <w:tcPr>
            <w:tcW w:w="785" w:type="dxa"/>
            <w:gridSpan w:val="2"/>
            <w:tcBorders>
              <w:top w:val="single" w:sz="4" w:space="0" w:color="auto"/>
            </w:tcBorders>
            <w:shd w:val="clear" w:color="000000" w:fill="FFFFFF"/>
            <w:noWrap/>
            <w:vAlign w:val="center"/>
            <w:hideMark/>
          </w:tcPr>
          <w:p w14:paraId="2867A6EF" w14:textId="77777777" w:rsidR="00412DD5" w:rsidRPr="008C4470" w:rsidRDefault="00412DD5" w:rsidP="003806E7">
            <w:pPr>
              <w:jc w:val="center"/>
              <w:rPr>
                <w:rFonts w:ascii="Arial" w:hAnsi="Arial" w:cs="Arial"/>
                <w:sz w:val="16"/>
                <w:szCs w:val="16"/>
                <w:lang w:eastAsia="es-PE"/>
              </w:rPr>
            </w:pPr>
            <w:r w:rsidRPr="008C4470">
              <w:rPr>
                <w:rFonts w:ascii="Arial" w:hAnsi="Arial" w:cs="Arial"/>
                <w:sz w:val="16"/>
                <w:szCs w:val="16"/>
                <w:lang w:eastAsia="es-PE"/>
              </w:rPr>
              <w:t> </w:t>
            </w:r>
          </w:p>
        </w:tc>
        <w:tc>
          <w:tcPr>
            <w:tcW w:w="985" w:type="dxa"/>
            <w:gridSpan w:val="2"/>
            <w:tcBorders>
              <w:top w:val="single" w:sz="4" w:space="0" w:color="auto"/>
            </w:tcBorders>
            <w:shd w:val="clear" w:color="000000" w:fill="FFFFFF"/>
            <w:noWrap/>
            <w:vAlign w:val="center"/>
            <w:hideMark/>
          </w:tcPr>
          <w:p w14:paraId="2B7BEFE6" w14:textId="77777777" w:rsidR="00412DD5" w:rsidRPr="008C4470" w:rsidRDefault="00412DD5" w:rsidP="003806E7">
            <w:pPr>
              <w:jc w:val="center"/>
              <w:rPr>
                <w:rFonts w:ascii="Arial" w:hAnsi="Arial" w:cs="Arial"/>
                <w:sz w:val="16"/>
                <w:szCs w:val="16"/>
                <w:lang w:eastAsia="es-PE"/>
              </w:rPr>
            </w:pPr>
            <w:r w:rsidRPr="008C4470">
              <w:rPr>
                <w:rFonts w:ascii="Arial" w:hAnsi="Arial" w:cs="Arial"/>
                <w:sz w:val="16"/>
                <w:szCs w:val="16"/>
                <w:lang w:eastAsia="es-PE"/>
              </w:rPr>
              <w:t> </w:t>
            </w:r>
          </w:p>
        </w:tc>
        <w:tc>
          <w:tcPr>
            <w:tcW w:w="639" w:type="dxa"/>
            <w:gridSpan w:val="2"/>
            <w:tcBorders>
              <w:top w:val="single" w:sz="4" w:space="0" w:color="auto"/>
            </w:tcBorders>
            <w:shd w:val="clear" w:color="000000" w:fill="FFFFFF"/>
            <w:noWrap/>
            <w:vAlign w:val="center"/>
            <w:hideMark/>
          </w:tcPr>
          <w:p w14:paraId="4CAF128F" w14:textId="77777777" w:rsidR="00412DD5" w:rsidRPr="008C4470" w:rsidRDefault="00412DD5" w:rsidP="003806E7">
            <w:pPr>
              <w:jc w:val="center"/>
              <w:rPr>
                <w:rFonts w:ascii="Arial" w:hAnsi="Arial" w:cs="Arial"/>
                <w:sz w:val="16"/>
                <w:szCs w:val="16"/>
                <w:lang w:eastAsia="es-PE"/>
              </w:rPr>
            </w:pPr>
            <w:r w:rsidRPr="008C4470">
              <w:rPr>
                <w:rFonts w:ascii="Arial" w:hAnsi="Arial" w:cs="Arial"/>
                <w:sz w:val="16"/>
                <w:szCs w:val="16"/>
                <w:lang w:eastAsia="es-PE"/>
              </w:rPr>
              <w:t> </w:t>
            </w:r>
          </w:p>
        </w:tc>
        <w:tc>
          <w:tcPr>
            <w:tcW w:w="633" w:type="dxa"/>
            <w:gridSpan w:val="2"/>
            <w:tcBorders>
              <w:top w:val="single" w:sz="4" w:space="0" w:color="auto"/>
            </w:tcBorders>
            <w:shd w:val="clear" w:color="000000" w:fill="FFFFFF"/>
            <w:noWrap/>
            <w:vAlign w:val="center"/>
            <w:hideMark/>
          </w:tcPr>
          <w:p w14:paraId="7367E724" w14:textId="77777777" w:rsidR="00412DD5" w:rsidRPr="008C4470" w:rsidRDefault="00412DD5" w:rsidP="003806E7">
            <w:pPr>
              <w:jc w:val="center"/>
              <w:rPr>
                <w:rFonts w:ascii="Arial" w:hAnsi="Arial" w:cs="Arial"/>
                <w:b/>
                <w:bCs/>
                <w:sz w:val="16"/>
                <w:szCs w:val="16"/>
                <w:lang w:eastAsia="es-PE"/>
              </w:rPr>
            </w:pPr>
            <w:r w:rsidRPr="008C4470">
              <w:rPr>
                <w:rFonts w:ascii="Arial" w:hAnsi="Arial" w:cs="Arial"/>
                <w:b/>
                <w:bCs/>
                <w:sz w:val="16"/>
                <w:szCs w:val="16"/>
                <w:lang w:eastAsia="es-PE"/>
              </w:rPr>
              <w:t> </w:t>
            </w:r>
          </w:p>
        </w:tc>
        <w:tc>
          <w:tcPr>
            <w:tcW w:w="927" w:type="dxa"/>
            <w:gridSpan w:val="2"/>
            <w:tcBorders>
              <w:top w:val="single" w:sz="4" w:space="0" w:color="auto"/>
            </w:tcBorders>
            <w:shd w:val="clear" w:color="000000" w:fill="FFFFFF"/>
            <w:noWrap/>
            <w:vAlign w:val="center"/>
            <w:hideMark/>
          </w:tcPr>
          <w:p w14:paraId="741B3F32" w14:textId="77777777" w:rsidR="00412DD5" w:rsidRPr="008C4470" w:rsidRDefault="00412DD5" w:rsidP="003806E7">
            <w:pPr>
              <w:rPr>
                <w:rFonts w:ascii="Arial" w:hAnsi="Arial" w:cs="Arial"/>
                <w:sz w:val="16"/>
                <w:szCs w:val="16"/>
                <w:lang w:eastAsia="es-PE"/>
              </w:rPr>
            </w:pPr>
            <w:r w:rsidRPr="008C4470">
              <w:rPr>
                <w:rFonts w:ascii="Arial" w:hAnsi="Arial" w:cs="Arial"/>
                <w:sz w:val="16"/>
                <w:szCs w:val="16"/>
                <w:lang w:eastAsia="es-PE"/>
              </w:rPr>
              <w:t> </w:t>
            </w:r>
          </w:p>
        </w:tc>
        <w:tc>
          <w:tcPr>
            <w:tcW w:w="850" w:type="dxa"/>
            <w:gridSpan w:val="2"/>
            <w:tcBorders>
              <w:top w:val="single" w:sz="4" w:space="0" w:color="auto"/>
            </w:tcBorders>
            <w:shd w:val="clear" w:color="000000" w:fill="FFFFFF"/>
            <w:noWrap/>
            <w:vAlign w:val="center"/>
            <w:hideMark/>
          </w:tcPr>
          <w:p w14:paraId="54544963" w14:textId="77777777" w:rsidR="00412DD5" w:rsidRPr="00312BF7" w:rsidRDefault="00412DD5" w:rsidP="003806E7">
            <w:pPr>
              <w:rPr>
                <w:lang w:eastAsia="es-PE"/>
              </w:rPr>
            </w:pPr>
            <w:r w:rsidRPr="00312BF7">
              <w:rPr>
                <w:lang w:eastAsia="es-PE"/>
              </w:rPr>
              <w:t> </w:t>
            </w:r>
          </w:p>
        </w:tc>
        <w:tc>
          <w:tcPr>
            <w:tcW w:w="850" w:type="dxa"/>
            <w:gridSpan w:val="2"/>
            <w:tcBorders>
              <w:top w:val="single" w:sz="4" w:space="0" w:color="auto"/>
            </w:tcBorders>
            <w:shd w:val="clear" w:color="000000" w:fill="FFFFFF"/>
            <w:noWrap/>
            <w:vAlign w:val="center"/>
            <w:hideMark/>
          </w:tcPr>
          <w:p w14:paraId="40904E48" w14:textId="77777777" w:rsidR="00412DD5" w:rsidRPr="00312BF7" w:rsidRDefault="00412DD5" w:rsidP="003806E7">
            <w:pPr>
              <w:rPr>
                <w:lang w:eastAsia="es-PE"/>
              </w:rPr>
            </w:pPr>
            <w:r w:rsidRPr="00312BF7">
              <w:rPr>
                <w:lang w:eastAsia="es-PE"/>
              </w:rPr>
              <w:t> </w:t>
            </w:r>
          </w:p>
        </w:tc>
        <w:tc>
          <w:tcPr>
            <w:tcW w:w="851" w:type="dxa"/>
            <w:gridSpan w:val="2"/>
            <w:tcBorders>
              <w:top w:val="single" w:sz="4" w:space="0" w:color="auto"/>
            </w:tcBorders>
            <w:shd w:val="clear" w:color="000000" w:fill="FFFFFF"/>
            <w:noWrap/>
            <w:vAlign w:val="center"/>
            <w:hideMark/>
          </w:tcPr>
          <w:p w14:paraId="7B17E889" w14:textId="77777777" w:rsidR="00412DD5" w:rsidRPr="00312BF7" w:rsidRDefault="00412DD5" w:rsidP="003806E7">
            <w:pPr>
              <w:rPr>
                <w:lang w:eastAsia="es-PE"/>
              </w:rPr>
            </w:pPr>
            <w:r w:rsidRPr="00312BF7">
              <w:rPr>
                <w:lang w:eastAsia="es-PE"/>
              </w:rPr>
              <w:t> </w:t>
            </w:r>
          </w:p>
        </w:tc>
        <w:tc>
          <w:tcPr>
            <w:tcW w:w="850" w:type="dxa"/>
            <w:gridSpan w:val="2"/>
            <w:tcBorders>
              <w:top w:val="single" w:sz="4" w:space="0" w:color="auto"/>
            </w:tcBorders>
            <w:shd w:val="clear" w:color="000000" w:fill="FFFFFF"/>
            <w:noWrap/>
            <w:vAlign w:val="center"/>
            <w:hideMark/>
          </w:tcPr>
          <w:p w14:paraId="5F40BB71" w14:textId="77777777" w:rsidR="00412DD5" w:rsidRPr="00312BF7" w:rsidRDefault="00412DD5" w:rsidP="003806E7">
            <w:pPr>
              <w:rPr>
                <w:lang w:eastAsia="es-PE"/>
              </w:rPr>
            </w:pPr>
            <w:r w:rsidRPr="00312BF7">
              <w:rPr>
                <w:lang w:eastAsia="es-PE"/>
              </w:rPr>
              <w:t> </w:t>
            </w:r>
          </w:p>
        </w:tc>
        <w:tc>
          <w:tcPr>
            <w:tcW w:w="851" w:type="dxa"/>
            <w:gridSpan w:val="2"/>
            <w:tcBorders>
              <w:top w:val="single" w:sz="4" w:space="0" w:color="auto"/>
            </w:tcBorders>
            <w:shd w:val="clear" w:color="000000" w:fill="FFFFFF"/>
            <w:noWrap/>
            <w:vAlign w:val="center"/>
            <w:hideMark/>
          </w:tcPr>
          <w:p w14:paraId="5163B8A3" w14:textId="77777777" w:rsidR="00412DD5" w:rsidRPr="00312BF7" w:rsidRDefault="00412DD5" w:rsidP="003806E7">
            <w:pPr>
              <w:rPr>
                <w:lang w:eastAsia="es-PE"/>
              </w:rPr>
            </w:pPr>
            <w:r w:rsidRPr="00312BF7">
              <w:rPr>
                <w:lang w:eastAsia="es-PE"/>
              </w:rPr>
              <w:t> </w:t>
            </w:r>
          </w:p>
        </w:tc>
      </w:tr>
      <w:tr w:rsidR="00412DD5" w:rsidRPr="00312BF7" w14:paraId="2F890F43" w14:textId="77777777" w:rsidTr="00FD5BBD">
        <w:trPr>
          <w:gridAfter w:val="1"/>
          <w:wAfter w:w="272" w:type="dxa"/>
          <w:trHeight w:val="119"/>
        </w:trPr>
        <w:tc>
          <w:tcPr>
            <w:tcW w:w="674" w:type="dxa"/>
            <w:shd w:val="clear" w:color="000000" w:fill="FFFFFF"/>
            <w:noWrap/>
            <w:vAlign w:val="center"/>
            <w:hideMark/>
          </w:tcPr>
          <w:p w14:paraId="51BF65CC" w14:textId="77777777" w:rsidR="00412DD5" w:rsidRPr="008C4470" w:rsidRDefault="00412DD5" w:rsidP="000040A4">
            <w:pPr>
              <w:spacing w:after="0" w:line="240" w:lineRule="auto"/>
              <w:ind w:firstLine="36"/>
              <w:jc w:val="center"/>
              <w:rPr>
                <w:rFonts w:ascii="Arial" w:hAnsi="Arial" w:cs="Arial"/>
                <w:b/>
                <w:bCs/>
                <w:sz w:val="16"/>
                <w:szCs w:val="16"/>
                <w:lang w:eastAsia="es-PE"/>
              </w:rPr>
            </w:pPr>
            <w:r w:rsidRPr="008C4470">
              <w:rPr>
                <w:rFonts w:ascii="Arial" w:hAnsi="Arial" w:cs="Arial"/>
                <w:b/>
                <w:bCs/>
                <w:sz w:val="16"/>
                <w:szCs w:val="16"/>
                <w:lang w:eastAsia="es-PE"/>
              </w:rPr>
              <w:t>TIPO</w:t>
            </w:r>
          </w:p>
        </w:tc>
        <w:tc>
          <w:tcPr>
            <w:tcW w:w="585" w:type="dxa"/>
            <w:shd w:val="clear" w:color="000000" w:fill="FFFFFF"/>
            <w:noWrap/>
            <w:vAlign w:val="center"/>
            <w:hideMark/>
          </w:tcPr>
          <w:p w14:paraId="36B11528" w14:textId="77777777" w:rsidR="00412DD5" w:rsidRPr="008C4470" w:rsidRDefault="00412DD5" w:rsidP="003806E7">
            <w:pPr>
              <w:jc w:val="center"/>
              <w:rPr>
                <w:rFonts w:ascii="Arial" w:hAnsi="Arial" w:cs="Arial"/>
                <w:sz w:val="16"/>
                <w:szCs w:val="16"/>
                <w:lang w:eastAsia="es-PE"/>
              </w:rPr>
            </w:pPr>
          </w:p>
        </w:tc>
        <w:tc>
          <w:tcPr>
            <w:tcW w:w="691" w:type="dxa"/>
            <w:shd w:val="clear" w:color="000000" w:fill="FFFFFF"/>
            <w:noWrap/>
            <w:vAlign w:val="center"/>
            <w:hideMark/>
          </w:tcPr>
          <w:p w14:paraId="42857566" w14:textId="77777777" w:rsidR="00412DD5" w:rsidRPr="008C4470" w:rsidRDefault="00412DD5" w:rsidP="003806E7">
            <w:pPr>
              <w:jc w:val="center"/>
              <w:rPr>
                <w:rFonts w:ascii="Arial" w:hAnsi="Arial" w:cs="Arial"/>
                <w:sz w:val="16"/>
                <w:szCs w:val="16"/>
                <w:lang w:eastAsia="es-PE"/>
              </w:rPr>
            </w:pPr>
          </w:p>
        </w:tc>
        <w:tc>
          <w:tcPr>
            <w:tcW w:w="13052" w:type="dxa"/>
            <w:gridSpan w:val="27"/>
            <w:shd w:val="clear" w:color="000000" w:fill="FFFFFF"/>
            <w:noWrap/>
            <w:vAlign w:val="center"/>
            <w:hideMark/>
          </w:tcPr>
          <w:p w14:paraId="14F5AA0A" w14:textId="77777777" w:rsidR="00412DD5" w:rsidRPr="008C4470" w:rsidRDefault="00412DD5" w:rsidP="003806E7">
            <w:pPr>
              <w:rPr>
                <w:rFonts w:ascii="Arial" w:hAnsi="Arial" w:cs="Arial"/>
                <w:sz w:val="16"/>
                <w:szCs w:val="16"/>
                <w:lang w:eastAsia="es-PE"/>
              </w:rPr>
            </w:pPr>
            <w:r w:rsidRPr="008C4470">
              <w:rPr>
                <w:rFonts w:ascii="Arial" w:hAnsi="Arial" w:cs="Arial"/>
                <w:sz w:val="16"/>
                <w:szCs w:val="16"/>
                <w:lang w:eastAsia="es-PE"/>
              </w:rPr>
              <w:t>Hace referencia a la tecnología utilizada para brindar el servicio: VSAT, GSM, otro.</w:t>
            </w:r>
          </w:p>
        </w:tc>
      </w:tr>
      <w:tr w:rsidR="00412DD5" w:rsidRPr="00312BF7" w14:paraId="18753BEA" w14:textId="77777777" w:rsidTr="00FD5BBD">
        <w:trPr>
          <w:gridAfter w:val="1"/>
          <w:wAfter w:w="272" w:type="dxa"/>
          <w:trHeight w:val="119"/>
        </w:trPr>
        <w:tc>
          <w:tcPr>
            <w:tcW w:w="1950" w:type="dxa"/>
            <w:gridSpan w:val="3"/>
            <w:shd w:val="clear" w:color="000000" w:fill="FFFFFF"/>
            <w:noWrap/>
          </w:tcPr>
          <w:p w14:paraId="381B37B6" w14:textId="77777777" w:rsidR="00412DD5" w:rsidRPr="008C4470" w:rsidRDefault="00412DD5" w:rsidP="000040A4">
            <w:pPr>
              <w:spacing w:after="0" w:line="240" w:lineRule="auto"/>
              <w:ind w:firstLine="36"/>
              <w:rPr>
                <w:rFonts w:ascii="Arial" w:hAnsi="Arial" w:cs="Arial"/>
                <w:b/>
                <w:sz w:val="16"/>
                <w:szCs w:val="16"/>
                <w:lang w:eastAsia="es-PE"/>
              </w:rPr>
            </w:pPr>
            <w:r w:rsidRPr="008C4470">
              <w:rPr>
                <w:rFonts w:ascii="Arial" w:hAnsi="Arial" w:cs="Arial"/>
                <w:b/>
                <w:sz w:val="16"/>
                <w:szCs w:val="16"/>
                <w:lang w:eastAsia="es-PE"/>
              </w:rPr>
              <w:t>OBSERVACIONES</w:t>
            </w:r>
          </w:p>
        </w:tc>
        <w:tc>
          <w:tcPr>
            <w:tcW w:w="13052" w:type="dxa"/>
            <w:gridSpan w:val="27"/>
            <w:shd w:val="clear" w:color="000000" w:fill="FFFFFF"/>
            <w:noWrap/>
            <w:vAlign w:val="center"/>
          </w:tcPr>
          <w:p w14:paraId="073507B4" w14:textId="77777777" w:rsidR="00412DD5" w:rsidRPr="008C4470" w:rsidRDefault="00412DD5" w:rsidP="003806E7">
            <w:pPr>
              <w:rPr>
                <w:rFonts w:ascii="Arial" w:hAnsi="Arial" w:cs="Arial"/>
                <w:sz w:val="16"/>
                <w:szCs w:val="16"/>
                <w:lang w:eastAsia="es-PE"/>
              </w:rPr>
            </w:pPr>
            <w:r w:rsidRPr="008C4470">
              <w:rPr>
                <w:rFonts w:ascii="Arial" w:hAnsi="Arial" w:cs="Arial"/>
                <w:sz w:val="16"/>
                <w:szCs w:val="16"/>
                <w:lang w:eastAsia="es-PE"/>
              </w:rPr>
              <w:t>Hace referencia a aclaraciones relativas al teléfono de uso público.</w:t>
            </w:r>
          </w:p>
        </w:tc>
      </w:tr>
      <w:tr w:rsidR="00412DD5" w:rsidRPr="00312BF7" w14:paraId="5B98A646" w14:textId="77777777" w:rsidTr="003806E7">
        <w:trPr>
          <w:gridAfter w:val="12"/>
          <w:wAfter w:w="5103" w:type="dxa"/>
          <w:trHeight w:val="90"/>
        </w:trPr>
        <w:tc>
          <w:tcPr>
            <w:tcW w:w="10171" w:type="dxa"/>
            <w:gridSpan w:val="19"/>
            <w:shd w:val="clear" w:color="000000" w:fill="FFFFFF"/>
            <w:noWrap/>
            <w:hideMark/>
          </w:tcPr>
          <w:p w14:paraId="64884A56" w14:textId="77777777" w:rsidR="00412DD5" w:rsidRPr="008C4470" w:rsidRDefault="00412DD5" w:rsidP="000040A4">
            <w:pPr>
              <w:spacing w:after="0" w:line="240" w:lineRule="auto"/>
              <w:ind w:left="284" w:hanging="284"/>
              <w:jc w:val="both"/>
              <w:rPr>
                <w:rFonts w:ascii="Arial" w:hAnsi="Arial" w:cs="Arial"/>
                <w:sz w:val="16"/>
                <w:szCs w:val="16"/>
                <w:lang w:eastAsia="es-PE"/>
              </w:rPr>
            </w:pPr>
            <w:r w:rsidRPr="008C4470">
              <w:rPr>
                <w:rFonts w:ascii="Arial" w:hAnsi="Arial" w:cs="Arial"/>
                <w:sz w:val="16"/>
                <w:szCs w:val="16"/>
                <w:lang w:eastAsia="es-PE"/>
              </w:rPr>
              <w:t>1.- Los campos: "TIPO" y "OBSERVACIONES", son considerados como información referencial, en consecuencia, a diferencia de los demás campos del presente reporte, no se considera obligatoria.</w:t>
            </w:r>
            <w:r w:rsidRPr="008C4470">
              <w:rPr>
                <w:rFonts w:ascii="Arial" w:hAnsi="Arial" w:cs="Arial"/>
                <w:b/>
                <w:bCs/>
                <w:sz w:val="16"/>
                <w:szCs w:val="16"/>
                <w:lang w:eastAsia="es-PE"/>
              </w:rPr>
              <w:t> </w:t>
            </w:r>
          </w:p>
        </w:tc>
      </w:tr>
      <w:tr w:rsidR="00412DD5" w:rsidRPr="00312BF7" w14:paraId="622EAADD" w14:textId="77777777" w:rsidTr="003806E7">
        <w:trPr>
          <w:gridAfter w:val="12"/>
          <w:wAfter w:w="5103" w:type="dxa"/>
          <w:trHeight w:val="90"/>
        </w:trPr>
        <w:tc>
          <w:tcPr>
            <w:tcW w:w="10171" w:type="dxa"/>
            <w:gridSpan w:val="19"/>
            <w:shd w:val="clear" w:color="000000" w:fill="FFFFFF"/>
            <w:noWrap/>
          </w:tcPr>
          <w:p w14:paraId="0A2FADE4" w14:textId="77777777" w:rsidR="00412DD5" w:rsidRPr="008C4470" w:rsidRDefault="00412DD5" w:rsidP="000040A4">
            <w:pPr>
              <w:spacing w:after="0" w:line="240" w:lineRule="auto"/>
              <w:ind w:left="284" w:hanging="284"/>
              <w:jc w:val="both"/>
              <w:rPr>
                <w:rFonts w:ascii="Arial" w:hAnsi="Arial" w:cs="Arial"/>
                <w:sz w:val="16"/>
                <w:szCs w:val="16"/>
                <w:lang w:eastAsia="es-PE"/>
              </w:rPr>
            </w:pPr>
            <w:r w:rsidRPr="008C4470">
              <w:rPr>
                <w:rFonts w:ascii="Arial" w:hAnsi="Arial" w:cs="Arial"/>
                <w:sz w:val="16"/>
                <w:szCs w:val="16"/>
                <w:lang w:eastAsia="es-PE"/>
              </w:rPr>
              <w:t>2.- Los campos vinculados a S# y E#, deben contener el tráfico, según corresponda, saliente y entrante del Teléfono de Uso Público. Cuando el Teléfono se encuentre Sin Disponibilidad deberá mostrarse como "-". Para estos casos no está permitido incluir cero (00) como valor que indique que el Teléfono se encuentra Sin Disponibilidad.</w:t>
            </w:r>
          </w:p>
        </w:tc>
      </w:tr>
      <w:tr w:rsidR="00412DD5" w:rsidRPr="00312BF7" w14:paraId="31606544" w14:textId="77777777" w:rsidTr="000040A4">
        <w:trPr>
          <w:gridAfter w:val="12"/>
          <w:wAfter w:w="5103" w:type="dxa"/>
          <w:trHeight w:val="90"/>
        </w:trPr>
        <w:tc>
          <w:tcPr>
            <w:tcW w:w="10171" w:type="dxa"/>
            <w:gridSpan w:val="19"/>
            <w:shd w:val="clear" w:color="000000" w:fill="FFFFFF"/>
            <w:noWrap/>
          </w:tcPr>
          <w:p w14:paraId="335DD27A" w14:textId="77777777" w:rsidR="00412DD5" w:rsidRPr="008C4470" w:rsidRDefault="00412DD5" w:rsidP="000040A4">
            <w:pPr>
              <w:spacing w:after="0" w:line="240" w:lineRule="auto"/>
              <w:ind w:left="284" w:hanging="284"/>
              <w:jc w:val="both"/>
              <w:rPr>
                <w:rFonts w:ascii="Arial" w:hAnsi="Arial" w:cs="Arial"/>
                <w:sz w:val="16"/>
                <w:szCs w:val="16"/>
                <w:lang w:eastAsia="es-PE"/>
              </w:rPr>
            </w:pPr>
            <w:r w:rsidRPr="008C4470">
              <w:rPr>
                <w:rFonts w:ascii="Arial" w:hAnsi="Arial" w:cs="Arial"/>
                <w:sz w:val="16"/>
                <w:szCs w:val="16"/>
                <w:lang w:eastAsia="es-PE"/>
              </w:rPr>
              <w:t xml:space="preserve">3.- El Formato de fecha de la información de las celdas K4, L4 y siguientes, debe ser en </w:t>
            </w:r>
            <w:proofErr w:type="spellStart"/>
            <w:r w:rsidRPr="008C4470">
              <w:rPr>
                <w:rFonts w:ascii="Arial" w:hAnsi="Arial" w:cs="Arial"/>
                <w:sz w:val="16"/>
                <w:szCs w:val="16"/>
                <w:lang w:eastAsia="es-PE"/>
              </w:rPr>
              <w:t>dd</w:t>
            </w:r>
            <w:proofErr w:type="spellEnd"/>
            <w:r w:rsidRPr="008C4470">
              <w:rPr>
                <w:rFonts w:ascii="Arial" w:hAnsi="Arial" w:cs="Arial"/>
                <w:sz w:val="16"/>
                <w:szCs w:val="16"/>
                <w:lang w:eastAsia="es-PE"/>
              </w:rPr>
              <w:t>/mm/</w:t>
            </w:r>
            <w:proofErr w:type="spellStart"/>
            <w:r w:rsidRPr="008C4470">
              <w:rPr>
                <w:rFonts w:ascii="Arial" w:hAnsi="Arial" w:cs="Arial"/>
                <w:sz w:val="16"/>
                <w:szCs w:val="16"/>
                <w:lang w:eastAsia="es-PE"/>
              </w:rPr>
              <w:t>aaaa</w:t>
            </w:r>
            <w:proofErr w:type="spellEnd"/>
            <w:r w:rsidRPr="008C4470">
              <w:rPr>
                <w:rFonts w:ascii="Arial" w:hAnsi="Arial" w:cs="Arial"/>
                <w:sz w:val="16"/>
                <w:szCs w:val="16"/>
                <w:lang w:eastAsia="es-PE"/>
              </w:rPr>
              <w:t>, colocado encima de los campos "E#" (entrada) y "S#" (salida)</w:t>
            </w:r>
          </w:p>
        </w:tc>
      </w:tr>
      <w:tr w:rsidR="00412DD5" w:rsidRPr="00312BF7" w14:paraId="28ACB020" w14:textId="77777777" w:rsidTr="003806E7">
        <w:trPr>
          <w:gridAfter w:val="12"/>
          <w:wAfter w:w="5103" w:type="dxa"/>
          <w:trHeight w:val="90"/>
        </w:trPr>
        <w:tc>
          <w:tcPr>
            <w:tcW w:w="10171" w:type="dxa"/>
            <w:gridSpan w:val="19"/>
            <w:shd w:val="clear" w:color="000000" w:fill="FFFFFF"/>
            <w:noWrap/>
          </w:tcPr>
          <w:p w14:paraId="5A19BE77" w14:textId="77777777" w:rsidR="00412DD5" w:rsidRPr="008C4470" w:rsidRDefault="00412DD5" w:rsidP="000040A4">
            <w:pPr>
              <w:spacing w:after="0" w:line="240" w:lineRule="auto"/>
              <w:ind w:left="284" w:hanging="284"/>
              <w:jc w:val="both"/>
              <w:rPr>
                <w:rFonts w:ascii="Arial" w:hAnsi="Arial" w:cs="Arial"/>
                <w:sz w:val="16"/>
                <w:szCs w:val="16"/>
                <w:lang w:eastAsia="es-PE"/>
              </w:rPr>
            </w:pPr>
            <w:r w:rsidRPr="008C4470">
              <w:rPr>
                <w:rFonts w:ascii="Arial" w:hAnsi="Arial" w:cs="Arial"/>
                <w:sz w:val="16"/>
                <w:szCs w:val="16"/>
                <w:lang w:eastAsia="es-PE"/>
              </w:rPr>
              <w:t>4.- La empresa operadora deberá adjuntar la solicitud de confidencialidad respectiva.</w:t>
            </w:r>
          </w:p>
        </w:tc>
      </w:tr>
      <w:tr w:rsidR="00412DD5" w:rsidRPr="00312BF7" w14:paraId="4B63B539" w14:textId="77777777" w:rsidTr="000040A4">
        <w:trPr>
          <w:gridAfter w:val="12"/>
          <w:wAfter w:w="5103" w:type="dxa"/>
          <w:trHeight w:val="90"/>
        </w:trPr>
        <w:tc>
          <w:tcPr>
            <w:tcW w:w="10171" w:type="dxa"/>
            <w:gridSpan w:val="19"/>
            <w:shd w:val="clear" w:color="000000" w:fill="FFFFFF"/>
            <w:noWrap/>
          </w:tcPr>
          <w:p w14:paraId="03ED8DC0" w14:textId="77777777" w:rsidR="00412DD5" w:rsidRPr="008C4470" w:rsidRDefault="00412DD5" w:rsidP="000040A4">
            <w:pPr>
              <w:spacing w:after="0" w:line="240" w:lineRule="auto"/>
              <w:ind w:left="284" w:hanging="284"/>
              <w:jc w:val="both"/>
              <w:rPr>
                <w:rFonts w:ascii="Arial" w:hAnsi="Arial" w:cs="Arial"/>
                <w:sz w:val="16"/>
                <w:szCs w:val="16"/>
                <w:lang w:eastAsia="es-PE"/>
              </w:rPr>
            </w:pPr>
            <w:r w:rsidRPr="008C4470">
              <w:rPr>
                <w:rFonts w:ascii="Arial" w:hAnsi="Arial" w:cs="Arial"/>
                <w:sz w:val="16"/>
                <w:szCs w:val="16"/>
                <w:lang w:eastAsia="es-PE"/>
              </w:rPr>
              <w:t>5.- La empresa operadora deberá incluir o retirar columnas y/o filas según lo exijan los días calendario del mes a reportar o la cantidad de teléfonos públicos.</w:t>
            </w:r>
          </w:p>
        </w:tc>
      </w:tr>
      <w:tr w:rsidR="00412DD5" w:rsidRPr="00312BF7" w14:paraId="77F6DA09" w14:textId="77777777" w:rsidTr="000040A4">
        <w:trPr>
          <w:gridAfter w:val="12"/>
          <w:wAfter w:w="5103" w:type="dxa"/>
          <w:trHeight w:val="230"/>
        </w:trPr>
        <w:tc>
          <w:tcPr>
            <w:tcW w:w="10171" w:type="dxa"/>
            <w:gridSpan w:val="19"/>
            <w:shd w:val="clear" w:color="000000" w:fill="FFFFFF"/>
            <w:noWrap/>
          </w:tcPr>
          <w:p w14:paraId="4B2C2792" w14:textId="77777777" w:rsidR="00412DD5" w:rsidRPr="008C4470" w:rsidRDefault="00412DD5" w:rsidP="000040A4">
            <w:pPr>
              <w:spacing w:after="0" w:line="240" w:lineRule="auto"/>
              <w:ind w:left="284" w:hanging="284"/>
              <w:jc w:val="both"/>
              <w:rPr>
                <w:rFonts w:ascii="Arial" w:hAnsi="Arial" w:cs="Arial"/>
                <w:sz w:val="16"/>
                <w:szCs w:val="16"/>
                <w:lang w:eastAsia="es-PE"/>
              </w:rPr>
            </w:pPr>
            <w:r w:rsidRPr="008C4470">
              <w:rPr>
                <w:rFonts w:ascii="Arial" w:hAnsi="Arial" w:cs="Arial"/>
                <w:sz w:val="16"/>
                <w:szCs w:val="16"/>
                <w:lang w:eastAsia="es-PE"/>
              </w:rPr>
              <w:t>6.- El presente es un formato de carácter referencial. En el formato a remitir al OSIPTEL debe incluir todos los días calendario del mes a reportar, considerando todas las indicaciones establecidas.</w:t>
            </w:r>
          </w:p>
        </w:tc>
      </w:tr>
    </w:tbl>
    <w:p w14:paraId="26CFCCD0" w14:textId="57E575FD" w:rsidR="00412DD5" w:rsidRDefault="00412DD5" w:rsidP="00412DD5">
      <w:pPr>
        <w:widowControl w:val="0"/>
        <w:spacing w:after="120"/>
        <w:rPr>
          <w:rFonts w:cs="Arial"/>
          <w:szCs w:val="20"/>
        </w:rPr>
      </w:pPr>
    </w:p>
    <w:p w14:paraId="0CF100F6" w14:textId="11A4AE6F" w:rsidR="00412DD5" w:rsidRPr="00FF7999" w:rsidRDefault="00412DD5" w:rsidP="00412DD5">
      <w:pPr>
        <w:ind w:left="567" w:right="616"/>
        <w:jc w:val="center"/>
        <w:rPr>
          <w:b/>
          <w:iCs/>
        </w:rPr>
      </w:pPr>
      <w:r w:rsidRPr="00FF7999">
        <w:rPr>
          <w:b/>
          <w:iCs/>
        </w:rPr>
        <w:lastRenderedPageBreak/>
        <w:t xml:space="preserve">ANEXO </w:t>
      </w:r>
      <w:proofErr w:type="spellStart"/>
      <w:r w:rsidRPr="00FF7999">
        <w:rPr>
          <w:b/>
          <w:iCs/>
        </w:rPr>
        <w:t>N°</w:t>
      </w:r>
      <w:proofErr w:type="spellEnd"/>
      <w:r w:rsidRPr="00FF7999">
        <w:rPr>
          <w:b/>
          <w:iCs/>
        </w:rPr>
        <w:t xml:space="preserve"> </w:t>
      </w:r>
      <w:r w:rsidR="0046267B">
        <w:rPr>
          <w:b/>
          <w:iCs/>
        </w:rPr>
        <w:t>5</w:t>
      </w:r>
      <w:r w:rsidRPr="00FF7999">
        <w:rPr>
          <w:b/>
          <w:iCs/>
        </w:rPr>
        <w:t>: REGISTRO DE TELEFONOS DE USO PUBLICO SIN DISPONIBILIDAD</w:t>
      </w:r>
      <w:r w:rsidRPr="00FF7999" w:rsidDel="001F704E">
        <w:rPr>
          <w:b/>
          <w:iCs/>
        </w:rPr>
        <w:t xml:space="preserve"> </w:t>
      </w:r>
    </w:p>
    <w:tbl>
      <w:tblPr>
        <w:tblW w:w="4470" w:type="dxa"/>
        <w:tblCellMar>
          <w:left w:w="70" w:type="dxa"/>
          <w:right w:w="70" w:type="dxa"/>
        </w:tblCellMar>
        <w:tblLook w:val="04A0" w:firstRow="1" w:lastRow="0" w:firstColumn="1" w:lastColumn="0" w:noHBand="0" w:noVBand="1"/>
      </w:tblPr>
      <w:tblGrid>
        <w:gridCol w:w="2410"/>
        <w:gridCol w:w="406"/>
        <w:gridCol w:w="656"/>
        <w:gridCol w:w="998"/>
      </w:tblGrid>
      <w:tr w:rsidR="00412DD5" w:rsidRPr="00312BF7" w14:paraId="532D3ABE" w14:textId="77777777" w:rsidTr="003806E7">
        <w:trPr>
          <w:trHeight w:val="237"/>
        </w:trPr>
        <w:tc>
          <w:tcPr>
            <w:tcW w:w="24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BE9617" w14:textId="77777777" w:rsidR="00412DD5" w:rsidRPr="008C4470" w:rsidRDefault="00412DD5" w:rsidP="003806E7">
            <w:pPr>
              <w:rPr>
                <w:rFonts w:ascii="Arial" w:hAnsi="Arial" w:cs="Arial"/>
                <w:b/>
                <w:bCs/>
                <w:sz w:val="16"/>
                <w:szCs w:val="16"/>
                <w:lang w:eastAsia="es-PE"/>
              </w:rPr>
            </w:pPr>
            <w:r w:rsidRPr="008C4470">
              <w:rPr>
                <w:rFonts w:ascii="Arial" w:hAnsi="Arial" w:cs="Arial"/>
                <w:b/>
                <w:bCs/>
                <w:sz w:val="16"/>
                <w:szCs w:val="16"/>
                <w:lang w:eastAsia="es-PE"/>
              </w:rPr>
              <w:t>MES DE REPORTE</w:t>
            </w:r>
          </w:p>
        </w:tc>
        <w:tc>
          <w:tcPr>
            <w:tcW w:w="406" w:type="dxa"/>
            <w:tcBorders>
              <w:top w:val="nil"/>
              <w:left w:val="nil"/>
              <w:bottom w:val="nil"/>
              <w:right w:val="nil"/>
            </w:tcBorders>
            <w:shd w:val="clear" w:color="000000" w:fill="FFFFFF"/>
            <w:noWrap/>
            <w:vAlign w:val="bottom"/>
            <w:hideMark/>
          </w:tcPr>
          <w:p w14:paraId="6E90B716" w14:textId="77777777" w:rsidR="00412DD5" w:rsidRPr="00312BF7" w:rsidRDefault="00412DD5" w:rsidP="003806E7">
            <w:pPr>
              <w:jc w:val="center"/>
              <w:rPr>
                <w:b/>
                <w:bCs/>
                <w:lang w:eastAsia="es-PE"/>
              </w:rPr>
            </w:pPr>
            <w:r w:rsidRPr="00312BF7">
              <w:rPr>
                <w:b/>
                <w:bCs/>
                <w:lang w:eastAsia="es-PE"/>
              </w:rPr>
              <w:t> </w:t>
            </w:r>
          </w:p>
        </w:tc>
        <w:tc>
          <w:tcPr>
            <w:tcW w:w="656" w:type="dxa"/>
            <w:tcBorders>
              <w:top w:val="nil"/>
              <w:left w:val="nil"/>
              <w:bottom w:val="nil"/>
              <w:right w:val="nil"/>
            </w:tcBorders>
            <w:shd w:val="clear" w:color="000000" w:fill="FFFFFF"/>
            <w:noWrap/>
            <w:vAlign w:val="bottom"/>
            <w:hideMark/>
          </w:tcPr>
          <w:p w14:paraId="40CCB2D0" w14:textId="77777777" w:rsidR="00412DD5" w:rsidRPr="00312BF7" w:rsidRDefault="00412DD5" w:rsidP="003806E7">
            <w:pPr>
              <w:jc w:val="center"/>
              <w:rPr>
                <w:b/>
                <w:bCs/>
                <w:lang w:eastAsia="es-PE"/>
              </w:rPr>
            </w:pPr>
            <w:r w:rsidRPr="00312BF7">
              <w:rPr>
                <w:b/>
                <w:bCs/>
                <w:lang w:eastAsia="es-PE"/>
              </w:rPr>
              <w:t> </w:t>
            </w:r>
          </w:p>
        </w:tc>
        <w:tc>
          <w:tcPr>
            <w:tcW w:w="998" w:type="dxa"/>
            <w:tcBorders>
              <w:top w:val="nil"/>
              <w:left w:val="nil"/>
              <w:bottom w:val="nil"/>
              <w:right w:val="nil"/>
            </w:tcBorders>
            <w:shd w:val="clear" w:color="000000" w:fill="FFFFFF"/>
            <w:noWrap/>
            <w:vAlign w:val="bottom"/>
            <w:hideMark/>
          </w:tcPr>
          <w:p w14:paraId="07F4BE17" w14:textId="77777777" w:rsidR="00412DD5" w:rsidRPr="00312BF7" w:rsidRDefault="00412DD5" w:rsidP="003806E7">
            <w:pPr>
              <w:jc w:val="center"/>
              <w:rPr>
                <w:b/>
                <w:bCs/>
                <w:lang w:eastAsia="es-PE"/>
              </w:rPr>
            </w:pPr>
            <w:r w:rsidRPr="00312BF7">
              <w:rPr>
                <w:b/>
                <w:bCs/>
                <w:lang w:eastAsia="es-PE"/>
              </w:rPr>
              <w:t> </w:t>
            </w:r>
          </w:p>
        </w:tc>
      </w:tr>
      <w:tr w:rsidR="00412DD5" w:rsidRPr="00312BF7" w14:paraId="31A1F7BB" w14:textId="77777777" w:rsidTr="003806E7">
        <w:trPr>
          <w:trHeight w:val="237"/>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09336252" w14:textId="77777777" w:rsidR="00412DD5" w:rsidRPr="008C4470" w:rsidRDefault="00412DD5" w:rsidP="003806E7">
            <w:pPr>
              <w:jc w:val="center"/>
              <w:rPr>
                <w:rFonts w:ascii="Arial" w:hAnsi="Arial" w:cs="Arial"/>
                <w:color w:val="000000"/>
                <w:sz w:val="16"/>
                <w:szCs w:val="16"/>
                <w:lang w:eastAsia="es-PE"/>
              </w:rPr>
            </w:pPr>
            <w:r w:rsidRPr="008C4470">
              <w:rPr>
                <w:rFonts w:ascii="Arial" w:hAnsi="Arial" w:cs="Arial"/>
                <w:sz w:val="16"/>
                <w:szCs w:val="16"/>
                <w:lang w:eastAsia="es-PE"/>
              </w:rPr>
              <w:t>Elija el mes de reporte</w:t>
            </w:r>
            <w:r w:rsidRPr="008C4470">
              <w:rPr>
                <w:rFonts w:ascii="Arial" w:hAnsi="Arial" w:cs="Arial"/>
                <w:color w:val="000000"/>
                <w:sz w:val="16"/>
                <w:szCs w:val="16"/>
                <w:lang w:eastAsia="es-PE"/>
              </w:rPr>
              <w:t> </w:t>
            </w:r>
          </w:p>
        </w:tc>
        <w:tc>
          <w:tcPr>
            <w:tcW w:w="406" w:type="dxa"/>
            <w:tcBorders>
              <w:top w:val="nil"/>
              <w:left w:val="nil"/>
              <w:bottom w:val="nil"/>
              <w:right w:val="nil"/>
            </w:tcBorders>
            <w:shd w:val="clear" w:color="000000" w:fill="FFFFFF"/>
            <w:noWrap/>
            <w:vAlign w:val="bottom"/>
            <w:hideMark/>
          </w:tcPr>
          <w:p w14:paraId="134F885B" w14:textId="77777777" w:rsidR="00412DD5" w:rsidRPr="00312BF7" w:rsidRDefault="00412DD5" w:rsidP="003806E7">
            <w:pPr>
              <w:rPr>
                <w:lang w:eastAsia="es-PE"/>
              </w:rPr>
            </w:pPr>
            <w:r w:rsidRPr="00312BF7">
              <w:rPr>
                <w:lang w:eastAsia="es-PE"/>
              </w:rPr>
              <w:t> </w:t>
            </w:r>
          </w:p>
        </w:tc>
        <w:tc>
          <w:tcPr>
            <w:tcW w:w="6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2ED71C" w14:textId="77777777" w:rsidR="00412DD5" w:rsidRPr="008C4470" w:rsidRDefault="00412DD5" w:rsidP="003806E7">
            <w:pPr>
              <w:ind w:firstLine="19"/>
              <w:rPr>
                <w:rFonts w:ascii="Arial" w:hAnsi="Arial" w:cs="Arial"/>
                <w:b/>
                <w:bCs/>
                <w:sz w:val="16"/>
                <w:szCs w:val="16"/>
                <w:lang w:eastAsia="es-PE"/>
              </w:rPr>
            </w:pPr>
            <w:r w:rsidRPr="008C4470">
              <w:rPr>
                <w:rFonts w:ascii="Arial" w:hAnsi="Arial" w:cs="Arial"/>
                <w:b/>
                <w:bCs/>
                <w:sz w:val="16"/>
                <w:szCs w:val="16"/>
                <w:lang w:eastAsia="es-PE"/>
              </w:rPr>
              <w:t>AÑO</w:t>
            </w:r>
          </w:p>
        </w:tc>
        <w:tc>
          <w:tcPr>
            <w:tcW w:w="998" w:type="dxa"/>
            <w:tcBorders>
              <w:top w:val="single" w:sz="4" w:space="0" w:color="auto"/>
              <w:left w:val="nil"/>
              <w:bottom w:val="single" w:sz="4" w:space="0" w:color="auto"/>
              <w:right w:val="single" w:sz="4" w:space="0" w:color="auto"/>
            </w:tcBorders>
            <w:shd w:val="clear" w:color="000000" w:fill="FFFFFF"/>
            <w:noWrap/>
            <w:vAlign w:val="center"/>
            <w:hideMark/>
          </w:tcPr>
          <w:p w14:paraId="38FF3506" w14:textId="77777777" w:rsidR="00412DD5" w:rsidRPr="008C4470" w:rsidRDefault="00412DD5" w:rsidP="003806E7">
            <w:pPr>
              <w:jc w:val="center"/>
              <w:rPr>
                <w:rFonts w:ascii="Arial" w:hAnsi="Arial" w:cs="Arial"/>
                <w:sz w:val="16"/>
                <w:szCs w:val="16"/>
                <w:lang w:eastAsia="es-PE"/>
              </w:rPr>
            </w:pPr>
            <w:r w:rsidRPr="008C4470">
              <w:rPr>
                <w:rFonts w:ascii="Arial" w:hAnsi="Arial" w:cs="Arial"/>
                <w:sz w:val="16"/>
                <w:szCs w:val="16"/>
                <w:lang w:eastAsia="es-PE"/>
              </w:rPr>
              <w:t>Elija el año del reporte</w:t>
            </w:r>
          </w:p>
        </w:tc>
      </w:tr>
    </w:tbl>
    <w:p w14:paraId="2DA97E87" w14:textId="77777777" w:rsidR="00412DD5" w:rsidRPr="00312BF7" w:rsidRDefault="00412DD5" w:rsidP="000040A4">
      <w:pPr>
        <w:spacing w:after="0"/>
        <w:ind w:left="567" w:right="618"/>
        <w:jc w:val="center"/>
        <w:rPr>
          <w:b/>
          <w:i/>
        </w:rPr>
      </w:pPr>
    </w:p>
    <w:tbl>
      <w:tblPr>
        <w:tblW w:w="14817" w:type="dxa"/>
        <w:tblInd w:w="-72" w:type="dxa"/>
        <w:tblLayout w:type="fixed"/>
        <w:tblCellMar>
          <w:left w:w="70" w:type="dxa"/>
          <w:right w:w="70" w:type="dxa"/>
        </w:tblCellMar>
        <w:tblLook w:val="04A0" w:firstRow="1" w:lastRow="0" w:firstColumn="1" w:lastColumn="0" w:noHBand="0" w:noVBand="1"/>
      </w:tblPr>
      <w:tblGrid>
        <w:gridCol w:w="343"/>
        <w:gridCol w:w="83"/>
        <w:gridCol w:w="425"/>
        <w:gridCol w:w="425"/>
        <w:gridCol w:w="426"/>
        <w:gridCol w:w="424"/>
        <w:gridCol w:w="426"/>
        <w:gridCol w:w="425"/>
        <w:gridCol w:w="622"/>
        <w:gridCol w:w="614"/>
        <w:gridCol w:w="465"/>
        <w:gridCol w:w="555"/>
        <w:gridCol w:w="437"/>
        <w:gridCol w:w="614"/>
        <w:gridCol w:w="520"/>
        <w:gridCol w:w="614"/>
        <w:gridCol w:w="767"/>
        <w:gridCol w:w="462"/>
        <w:gridCol w:w="614"/>
        <w:gridCol w:w="614"/>
        <w:gridCol w:w="614"/>
        <w:gridCol w:w="614"/>
        <w:gridCol w:w="614"/>
        <w:gridCol w:w="767"/>
        <w:gridCol w:w="416"/>
        <w:gridCol w:w="397"/>
        <w:gridCol w:w="170"/>
        <w:gridCol w:w="425"/>
        <w:gridCol w:w="925"/>
      </w:tblGrid>
      <w:tr w:rsidR="00E474C3" w:rsidRPr="00312BF7" w14:paraId="16650C21" w14:textId="77777777" w:rsidTr="00FD5BBD">
        <w:trPr>
          <w:trHeight w:val="356"/>
        </w:trPr>
        <w:tc>
          <w:tcPr>
            <w:tcW w:w="42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A67C05B" w14:textId="77777777" w:rsidR="00412DD5" w:rsidRPr="008C4470" w:rsidRDefault="00412DD5" w:rsidP="000040A4">
            <w:pPr>
              <w:spacing w:after="0" w:line="240" w:lineRule="auto"/>
              <w:jc w:val="center"/>
              <w:rPr>
                <w:rFonts w:ascii="Arial" w:hAnsi="Arial" w:cs="Arial"/>
                <w:b/>
                <w:bCs/>
                <w:sz w:val="14"/>
                <w:szCs w:val="14"/>
                <w:lang w:eastAsia="es-PE"/>
              </w:rPr>
            </w:pPr>
            <w:proofErr w:type="spellStart"/>
            <w:r w:rsidRPr="008C4470">
              <w:rPr>
                <w:rFonts w:ascii="Arial" w:hAnsi="Arial" w:cs="Arial"/>
                <w:b/>
                <w:bCs/>
                <w:sz w:val="14"/>
                <w:szCs w:val="14"/>
                <w:lang w:eastAsia="es-PE"/>
              </w:rPr>
              <w:t>Item</w:t>
            </w:r>
            <w:proofErr w:type="spellEnd"/>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94B4F8E" w14:textId="77777777" w:rsidR="00412DD5" w:rsidRPr="008C4470" w:rsidRDefault="00412DD5" w:rsidP="000040A4">
            <w:pPr>
              <w:spacing w:after="0" w:line="240" w:lineRule="auto"/>
              <w:jc w:val="center"/>
              <w:rPr>
                <w:rFonts w:ascii="Arial" w:hAnsi="Arial" w:cs="Arial"/>
                <w:b/>
                <w:bCs/>
                <w:sz w:val="14"/>
                <w:szCs w:val="14"/>
                <w:lang w:eastAsia="es-PE"/>
              </w:rPr>
            </w:pPr>
            <w:r w:rsidRPr="008C4470">
              <w:rPr>
                <w:rFonts w:ascii="Arial" w:hAnsi="Arial" w:cs="Arial"/>
                <w:b/>
                <w:bCs/>
                <w:sz w:val="14"/>
                <w:szCs w:val="14"/>
                <w:lang w:eastAsia="es-PE"/>
              </w:rPr>
              <w:t>UBIGEO</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937D506" w14:textId="77777777" w:rsidR="00412DD5" w:rsidRPr="008C4470" w:rsidRDefault="00412DD5" w:rsidP="000040A4">
            <w:pPr>
              <w:spacing w:after="0" w:line="240" w:lineRule="auto"/>
              <w:jc w:val="center"/>
              <w:rPr>
                <w:rFonts w:ascii="Arial" w:hAnsi="Arial" w:cs="Arial"/>
                <w:b/>
                <w:bCs/>
                <w:sz w:val="14"/>
                <w:szCs w:val="14"/>
                <w:lang w:eastAsia="es-PE"/>
              </w:rPr>
            </w:pPr>
            <w:r w:rsidRPr="008C4470">
              <w:rPr>
                <w:rFonts w:ascii="Arial" w:hAnsi="Arial" w:cs="Arial"/>
                <w:b/>
                <w:bCs/>
                <w:sz w:val="14"/>
                <w:szCs w:val="14"/>
                <w:lang w:eastAsia="es-PE"/>
              </w:rPr>
              <w:t>CC.PP.</w:t>
            </w:r>
          </w:p>
        </w:tc>
        <w:tc>
          <w:tcPr>
            <w:tcW w:w="426" w:type="dxa"/>
            <w:tcBorders>
              <w:top w:val="single" w:sz="4" w:space="0" w:color="auto"/>
              <w:left w:val="nil"/>
              <w:bottom w:val="single" w:sz="4" w:space="0" w:color="auto"/>
              <w:right w:val="single" w:sz="4" w:space="0" w:color="auto"/>
            </w:tcBorders>
            <w:shd w:val="clear" w:color="000000" w:fill="FFFFFF"/>
            <w:vAlign w:val="center"/>
            <w:hideMark/>
          </w:tcPr>
          <w:p w14:paraId="14948CC7" w14:textId="77777777" w:rsidR="00FD5BBD" w:rsidRDefault="00412DD5" w:rsidP="000040A4">
            <w:pPr>
              <w:spacing w:after="0" w:line="240" w:lineRule="auto"/>
              <w:jc w:val="center"/>
              <w:rPr>
                <w:rFonts w:ascii="Arial" w:hAnsi="Arial" w:cs="Arial"/>
                <w:b/>
                <w:bCs/>
                <w:sz w:val="14"/>
                <w:szCs w:val="14"/>
                <w:lang w:eastAsia="es-PE"/>
              </w:rPr>
            </w:pPr>
            <w:proofErr w:type="spellStart"/>
            <w:r w:rsidRPr="00FD5BBD">
              <w:rPr>
                <w:rFonts w:ascii="Arial" w:hAnsi="Arial" w:cs="Arial"/>
                <w:b/>
                <w:bCs/>
                <w:sz w:val="14"/>
                <w:szCs w:val="14"/>
                <w:lang w:eastAsia="es-PE"/>
              </w:rPr>
              <w:t>Dis</w:t>
            </w:r>
            <w:proofErr w:type="spellEnd"/>
          </w:p>
          <w:p w14:paraId="2DF42A3C" w14:textId="21E97BD9" w:rsidR="00412DD5" w:rsidRPr="00FD5BBD" w:rsidRDefault="00412DD5" w:rsidP="000040A4">
            <w:pPr>
              <w:spacing w:after="0" w:line="240" w:lineRule="auto"/>
              <w:jc w:val="center"/>
              <w:rPr>
                <w:rFonts w:ascii="Arial" w:hAnsi="Arial" w:cs="Arial"/>
                <w:b/>
                <w:bCs/>
                <w:sz w:val="14"/>
                <w:szCs w:val="14"/>
                <w:lang w:eastAsia="es-PE"/>
              </w:rPr>
            </w:pPr>
            <w:proofErr w:type="spellStart"/>
            <w:r w:rsidRPr="00FD5BBD">
              <w:rPr>
                <w:rFonts w:ascii="Arial" w:hAnsi="Arial" w:cs="Arial"/>
                <w:b/>
                <w:bCs/>
                <w:sz w:val="14"/>
                <w:szCs w:val="14"/>
                <w:lang w:eastAsia="es-PE"/>
              </w:rPr>
              <w:t>trito</w:t>
            </w:r>
            <w:proofErr w:type="spellEnd"/>
          </w:p>
        </w:tc>
        <w:tc>
          <w:tcPr>
            <w:tcW w:w="424" w:type="dxa"/>
            <w:tcBorders>
              <w:top w:val="single" w:sz="4" w:space="0" w:color="auto"/>
              <w:left w:val="nil"/>
              <w:bottom w:val="single" w:sz="4" w:space="0" w:color="auto"/>
              <w:right w:val="single" w:sz="4" w:space="0" w:color="auto"/>
            </w:tcBorders>
            <w:shd w:val="clear" w:color="000000" w:fill="FFFFFF"/>
            <w:vAlign w:val="center"/>
            <w:hideMark/>
          </w:tcPr>
          <w:p w14:paraId="1540E73C" w14:textId="77777777" w:rsidR="00FD5BBD" w:rsidRDefault="00412DD5" w:rsidP="000040A4">
            <w:pPr>
              <w:spacing w:after="0" w:line="240" w:lineRule="auto"/>
              <w:jc w:val="center"/>
              <w:rPr>
                <w:rFonts w:ascii="Arial" w:hAnsi="Arial" w:cs="Arial"/>
                <w:b/>
                <w:bCs/>
                <w:sz w:val="14"/>
                <w:szCs w:val="14"/>
                <w:lang w:eastAsia="es-PE"/>
              </w:rPr>
            </w:pPr>
            <w:proofErr w:type="spellStart"/>
            <w:r w:rsidRPr="00FD5BBD">
              <w:rPr>
                <w:rFonts w:ascii="Arial" w:hAnsi="Arial" w:cs="Arial"/>
                <w:b/>
                <w:bCs/>
                <w:sz w:val="14"/>
                <w:szCs w:val="14"/>
                <w:lang w:eastAsia="es-PE"/>
              </w:rPr>
              <w:t>Provin</w:t>
            </w:r>
            <w:proofErr w:type="spellEnd"/>
          </w:p>
          <w:p w14:paraId="0B051E96" w14:textId="75F3B37F" w:rsidR="00412DD5" w:rsidRPr="00FD5BBD" w:rsidRDefault="00412DD5" w:rsidP="000040A4">
            <w:pPr>
              <w:spacing w:after="0" w:line="240" w:lineRule="auto"/>
              <w:jc w:val="center"/>
              <w:rPr>
                <w:rFonts w:ascii="Arial" w:hAnsi="Arial" w:cs="Arial"/>
                <w:b/>
                <w:bCs/>
                <w:sz w:val="14"/>
                <w:szCs w:val="14"/>
                <w:lang w:eastAsia="es-PE"/>
              </w:rPr>
            </w:pPr>
            <w:proofErr w:type="spellStart"/>
            <w:r w:rsidRPr="00FD5BBD">
              <w:rPr>
                <w:rFonts w:ascii="Arial" w:hAnsi="Arial" w:cs="Arial"/>
                <w:b/>
                <w:bCs/>
                <w:sz w:val="14"/>
                <w:szCs w:val="14"/>
                <w:lang w:eastAsia="es-PE"/>
              </w:rPr>
              <w:t>cia</w:t>
            </w:r>
            <w:proofErr w:type="spellEnd"/>
          </w:p>
        </w:tc>
        <w:tc>
          <w:tcPr>
            <w:tcW w:w="426" w:type="dxa"/>
            <w:tcBorders>
              <w:top w:val="single" w:sz="4" w:space="0" w:color="auto"/>
              <w:left w:val="nil"/>
              <w:bottom w:val="single" w:sz="4" w:space="0" w:color="auto"/>
              <w:right w:val="single" w:sz="4" w:space="0" w:color="auto"/>
            </w:tcBorders>
            <w:shd w:val="clear" w:color="000000" w:fill="FFFFFF"/>
            <w:vAlign w:val="center"/>
          </w:tcPr>
          <w:p w14:paraId="213A1303" w14:textId="77777777" w:rsidR="00FD5BBD" w:rsidRDefault="00412DD5" w:rsidP="000040A4">
            <w:pPr>
              <w:spacing w:after="0" w:line="240" w:lineRule="auto"/>
              <w:jc w:val="center"/>
              <w:rPr>
                <w:rFonts w:ascii="Arial" w:hAnsi="Arial" w:cs="Arial"/>
                <w:b/>
                <w:bCs/>
                <w:sz w:val="14"/>
                <w:szCs w:val="14"/>
                <w:lang w:eastAsia="es-PE"/>
              </w:rPr>
            </w:pPr>
            <w:r w:rsidRPr="00FD5BBD">
              <w:rPr>
                <w:rFonts w:ascii="Arial" w:hAnsi="Arial" w:cs="Arial"/>
                <w:b/>
                <w:bCs/>
                <w:sz w:val="14"/>
                <w:szCs w:val="14"/>
                <w:lang w:eastAsia="es-PE"/>
              </w:rPr>
              <w:t>De</w:t>
            </w:r>
          </w:p>
          <w:p w14:paraId="0A2117D4" w14:textId="2314DAF7" w:rsidR="00FD5BBD" w:rsidRDefault="00FD5BBD" w:rsidP="000040A4">
            <w:pPr>
              <w:spacing w:after="0" w:line="240" w:lineRule="auto"/>
              <w:jc w:val="center"/>
              <w:rPr>
                <w:rFonts w:ascii="Arial" w:hAnsi="Arial" w:cs="Arial"/>
                <w:b/>
                <w:bCs/>
                <w:sz w:val="14"/>
                <w:szCs w:val="14"/>
                <w:lang w:eastAsia="es-PE"/>
              </w:rPr>
            </w:pPr>
            <w:r w:rsidRPr="00FD5BBD">
              <w:rPr>
                <w:rFonts w:ascii="Arial" w:hAnsi="Arial" w:cs="Arial"/>
                <w:b/>
                <w:bCs/>
                <w:sz w:val="14"/>
                <w:szCs w:val="14"/>
                <w:lang w:eastAsia="es-PE"/>
              </w:rPr>
              <w:t>P</w:t>
            </w:r>
            <w:r w:rsidR="00412DD5" w:rsidRPr="00FD5BBD">
              <w:rPr>
                <w:rFonts w:ascii="Arial" w:hAnsi="Arial" w:cs="Arial"/>
                <w:b/>
                <w:bCs/>
                <w:sz w:val="14"/>
                <w:szCs w:val="14"/>
                <w:lang w:eastAsia="es-PE"/>
              </w:rPr>
              <w:t>ar</w:t>
            </w:r>
          </w:p>
          <w:p w14:paraId="7220FF4F" w14:textId="46A57D66" w:rsidR="00FD5BBD" w:rsidRDefault="00FD5BBD" w:rsidP="000040A4">
            <w:pPr>
              <w:spacing w:after="0" w:line="240" w:lineRule="auto"/>
              <w:jc w:val="center"/>
              <w:rPr>
                <w:rFonts w:ascii="Arial" w:hAnsi="Arial" w:cs="Arial"/>
                <w:b/>
                <w:bCs/>
                <w:sz w:val="14"/>
                <w:szCs w:val="14"/>
                <w:lang w:eastAsia="es-PE"/>
              </w:rPr>
            </w:pPr>
            <w:r w:rsidRPr="00FD5BBD">
              <w:rPr>
                <w:rFonts w:ascii="Arial" w:hAnsi="Arial" w:cs="Arial"/>
                <w:b/>
                <w:bCs/>
                <w:sz w:val="14"/>
                <w:szCs w:val="14"/>
                <w:lang w:eastAsia="es-PE"/>
              </w:rPr>
              <w:t>T</w:t>
            </w:r>
            <w:r w:rsidR="00412DD5" w:rsidRPr="00FD5BBD">
              <w:rPr>
                <w:rFonts w:ascii="Arial" w:hAnsi="Arial" w:cs="Arial"/>
                <w:b/>
                <w:bCs/>
                <w:sz w:val="14"/>
                <w:szCs w:val="14"/>
                <w:lang w:eastAsia="es-PE"/>
              </w:rPr>
              <w:t>a</w:t>
            </w:r>
          </w:p>
          <w:p w14:paraId="55C87D95" w14:textId="44320858" w:rsidR="00FD5BBD" w:rsidRDefault="00FD5BBD" w:rsidP="000040A4">
            <w:pPr>
              <w:spacing w:after="0" w:line="240" w:lineRule="auto"/>
              <w:jc w:val="center"/>
              <w:rPr>
                <w:rFonts w:ascii="Arial" w:hAnsi="Arial" w:cs="Arial"/>
                <w:b/>
                <w:bCs/>
                <w:sz w:val="14"/>
                <w:szCs w:val="14"/>
                <w:lang w:eastAsia="es-PE"/>
              </w:rPr>
            </w:pPr>
            <w:proofErr w:type="spellStart"/>
            <w:r w:rsidRPr="00FD5BBD">
              <w:rPr>
                <w:rFonts w:ascii="Arial" w:hAnsi="Arial" w:cs="Arial"/>
                <w:b/>
                <w:bCs/>
                <w:sz w:val="14"/>
                <w:szCs w:val="14"/>
                <w:lang w:eastAsia="es-PE"/>
              </w:rPr>
              <w:t>M</w:t>
            </w:r>
            <w:r w:rsidR="00412DD5" w:rsidRPr="00FD5BBD">
              <w:rPr>
                <w:rFonts w:ascii="Arial" w:hAnsi="Arial" w:cs="Arial"/>
                <w:b/>
                <w:bCs/>
                <w:sz w:val="14"/>
                <w:szCs w:val="14"/>
                <w:lang w:eastAsia="es-PE"/>
              </w:rPr>
              <w:t>en</w:t>
            </w:r>
            <w:proofErr w:type="spellEnd"/>
          </w:p>
          <w:p w14:paraId="5E730B5A" w14:textId="07869A91" w:rsidR="00412DD5" w:rsidRPr="00FD5BBD" w:rsidRDefault="00412DD5" w:rsidP="000040A4">
            <w:pPr>
              <w:spacing w:after="0" w:line="240" w:lineRule="auto"/>
              <w:jc w:val="center"/>
              <w:rPr>
                <w:rFonts w:ascii="Arial" w:hAnsi="Arial" w:cs="Arial"/>
                <w:b/>
                <w:bCs/>
                <w:sz w:val="14"/>
                <w:szCs w:val="14"/>
                <w:lang w:eastAsia="es-PE"/>
              </w:rPr>
            </w:pPr>
            <w:proofErr w:type="spellStart"/>
            <w:r w:rsidRPr="00FD5BBD">
              <w:rPr>
                <w:rFonts w:ascii="Arial" w:hAnsi="Arial" w:cs="Arial"/>
                <w:b/>
                <w:bCs/>
                <w:sz w:val="14"/>
                <w:szCs w:val="14"/>
                <w:lang w:eastAsia="es-PE"/>
              </w:rPr>
              <w:t>to</w:t>
            </w:r>
            <w:proofErr w:type="spellEnd"/>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76F82D" w14:textId="77777777" w:rsidR="00FD5BBD" w:rsidRDefault="00412DD5" w:rsidP="000040A4">
            <w:pPr>
              <w:spacing w:after="0" w:line="240" w:lineRule="auto"/>
              <w:jc w:val="center"/>
              <w:rPr>
                <w:rFonts w:ascii="Arial" w:hAnsi="Arial" w:cs="Arial"/>
                <w:b/>
                <w:bCs/>
                <w:sz w:val="14"/>
                <w:szCs w:val="14"/>
                <w:lang w:eastAsia="es-PE"/>
              </w:rPr>
            </w:pPr>
            <w:proofErr w:type="spellStart"/>
            <w:r w:rsidRPr="00FD5BBD">
              <w:rPr>
                <w:rFonts w:ascii="Arial" w:hAnsi="Arial" w:cs="Arial"/>
                <w:b/>
                <w:bCs/>
                <w:sz w:val="14"/>
                <w:szCs w:val="14"/>
                <w:lang w:eastAsia="es-PE"/>
              </w:rPr>
              <w:t>Teléfo</w:t>
            </w:r>
            <w:proofErr w:type="spellEnd"/>
          </w:p>
          <w:p w14:paraId="7E8751A2" w14:textId="451BB8E1" w:rsidR="00412DD5" w:rsidRPr="00FD5BBD" w:rsidRDefault="00412DD5" w:rsidP="000040A4">
            <w:pPr>
              <w:spacing w:after="0" w:line="240" w:lineRule="auto"/>
              <w:jc w:val="center"/>
              <w:rPr>
                <w:rFonts w:ascii="Arial" w:hAnsi="Arial" w:cs="Arial"/>
                <w:b/>
                <w:bCs/>
                <w:sz w:val="14"/>
                <w:szCs w:val="14"/>
                <w:lang w:eastAsia="es-PE"/>
              </w:rPr>
            </w:pPr>
            <w:r w:rsidRPr="00FD5BBD">
              <w:rPr>
                <w:rFonts w:ascii="Arial" w:hAnsi="Arial" w:cs="Arial"/>
                <w:b/>
                <w:bCs/>
                <w:sz w:val="14"/>
                <w:szCs w:val="14"/>
                <w:lang w:eastAsia="es-PE"/>
              </w:rPr>
              <w:t>no</w:t>
            </w:r>
          </w:p>
        </w:tc>
        <w:tc>
          <w:tcPr>
            <w:tcW w:w="622" w:type="dxa"/>
            <w:tcBorders>
              <w:top w:val="single" w:sz="4" w:space="0" w:color="auto"/>
              <w:left w:val="nil"/>
              <w:bottom w:val="single" w:sz="4" w:space="0" w:color="auto"/>
              <w:right w:val="single" w:sz="4" w:space="0" w:color="auto"/>
            </w:tcBorders>
            <w:shd w:val="clear" w:color="000000" w:fill="FFFFFF"/>
            <w:vAlign w:val="center"/>
            <w:hideMark/>
          </w:tcPr>
          <w:p w14:paraId="2853C12B" w14:textId="77777777" w:rsidR="00412DD5" w:rsidRPr="008C4470" w:rsidRDefault="00412DD5" w:rsidP="000040A4">
            <w:pPr>
              <w:spacing w:after="0" w:line="240" w:lineRule="auto"/>
              <w:ind w:firstLine="72"/>
              <w:jc w:val="center"/>
              <w:rPr>
                <w:rFonts w:ascii="Arial" w:hAnsi="Arial" w:cs="Arial"/>
                <w:b/>
                <w:bCs/>
                <w:sz w:val="14"/>
                <w:szCs w:val="14"/>
                <w:lang w:eastAsia="es-PE"/>
              </w:rPr>
            </w:pPr>
            <w:r w:rsidRPr="008C4470">
              <w:rPr>
                <w:rFonts w:ascii="Arial" w:hAnsi="Arial" w:cs="Arial"/>
                <w:b/>
                <w:bCs/>
                <w:sz w:val="14"/>
                <w:szCs w:val="14"/>
                <w:lang w:eastAsia="es-PE"/>
              </w:rPr>
              <w:t>Fecha y hora de inicio del Tiempo Sin Disponibilidad</w:t>
            </w:r>
          </w:p>
        </w:tc>
        <w:tc>
          <w:tcPr>
            <w:tcW w:w="614" w:type="dxa"/>
            <w:tcBorders>
              <w:top w:val="single" w:sz="4" w:space="0" w:color="auto"/>
              <w:left w:val="nil"/>
              <w:bottom w:val="single" w:sz="4" w:space="0" w:color="auto"/>
              <w:right w:val="single" w:sz="4" w:space="0" w:color="auto"/>
            </w:tcBorders>
            <w:shd w:val="clear" w:color="000000" w:fill="FFFFFF"/>
            <w:vAlign w:val="center"/>
            <w:hideMark/>
          </w:tcPr>
          <w:p w14:paraId="30265847" w14:textId="77777777" w:rsidR="00412DD5" w:rsidRPr="008C4470" w:rsidRDefault="00412DD5" w:rsidP="000040A4">
            <w:pPr>
              <w:spacing w:after="0" w:line="240" w:lineRule="auto"/>
              <w:ind w:firstLine="17"/>
              <w:jc w:val="center"/>
              <w:rPr>
                <w:rFonts w:ascii="Arial" w:hAnsi="Arial" w:cs="Arial"/>
                <w:b/>
                <w:bCs/>
                <w:sz w:val="14"/>
                <w:szCs w:val="14"/>
                <w:lang w:eastAsia="es-PE"/>
              </w:rPr>
            </w:pPr>
            <w:r w:rsidRPr="008C4470">
              <w:rPr>
                <w:rFonts w:ascii="Arial" w:hAnsi="Arial" w:cs="Arial"/>
                <w:b/>
                <w:bCs/>
                <w:sz w:val="14"/>
                <w:szCs w:val="14"/>
                <w:lang w:eastAsia="es-PE"/>
              </w:rPr>
              <w:t>Fecha y hora de finalización del Tiempo Sin Disponibilidad</w:t>
            </w:r>
          </w:p>
        </w:tc>
        <w:tc>
          <w:tcPr>
            <w:tcW w:w="465" w:type="dxa"/>
            <w:tcBorders>
              <w:top w:val="single" w:sz="4" w:space="0" w:color="auto"/>
              <w:left w:val="nil"/>
              <w:bottom w:val="single" w:sz="4" w:space="0" w:color="auto"/>
              <w:right w:val="single" w:sz="4" w:space="0" w:color="auto"/>
            </w:tcBorders>
            <w:shd w:val="clear" w:color="000000" w:fill="FFFFFF"/>
            <w:vAlign w:val="center"/>
            <w:hideMark/>
          </w:tcPr>
          <w:p w14:paraId="4A156479" w14:textId="77777777" w:rsidR="00412DD5" w:rsidRPr="008C4470" w:rsidRDefault="00412DD5" w:rsidP="000040A4">
            <w:pPr>
              <w:spacing w:after="0" w:line="240" w:lineRule="auto"/>
              <w:jc w:val="center"/>
              <w:rPr>
                <w:rFonts w:ascii="Arial" w:hAnsi="Arial" w:cs="Arial"/>
                <w:b/>
                <w:bCs/>
                <w:sz w:val="14"/>
                <w:szCs w:val="14"/>
                <w:lang w:eastAsia="es-PE"/>
              </w:rPr>
            </w:pPr>
            <w:r w:rsidRPr="008C4470">
              <w:rPr>
                <w:rFonts w:ascii="Arial" w:hAnsi="Arial" w:cs="Arial"/>
                <w:b/>
                <w:bCs/>
                <w:sz w:val="14"/>
                <w:szCs w:val="14"/>
                <w:lang w:eastAsia="es-PE"/>
              </w:rPr>
              <w:t>Fecha y hora de Inicio Exclusión</w:t>
            </w:r>
          </w:p>
        </w:tc>
        <w:tc>
          <w:tcPr>
            <w:tcW w:w="555" w:type="dxa"/>
            <w:tcBorders>
              <w:top w:val="single" w:sz="4" w:space="0" w:color="auto"/>
              <w:left w:val="nil"/>
              <w:bottom w:val="single" w:sz="4" w:space="0" w:color="auto"/>
              <w:right w:val="single" w:sz="4" w:space="0" w:color="auto"/>
            </w:tcBorders>
            <w:shd w:val="clear" w:color="000000" w:fill="FFFFFF"/>
            <w:vAlign w:val="center"/>
            <w:hideMark/>
          </w:tcPr>
          <w:p w14:paraId="31BC5724" w14:textId="77777777" w:rsidR="00412DD5" w:rsidRPr="008C4470" w:rsidRDefault="00412DD5" w:rsidP="000040A4">
            <w:pPr>
              <w:spacing w:after="0" w:line="240" w:lineRule="auto"/>
              <w:jc w:val="center"/>
              <w:rPr>
                <w:rFonts w:ascii="Arial" w:hAnsi="Arial" w:cs="Arial"/>
                <w:b/>
                <w:bCs/>
                <w:sz w:val="14"/>
                <w:szCs w:val="14"/>
                <w:lang w:eastAsia="es-PE"/>
              </w:rPr>
            </w:pPr>
            <w:r w:rsidRPr="008C4470">
              <w:rPr>
                <w:rFonts w:ascii="Arial" w:hAnsi="Arial" w:cs="Arial"/>
                <w:b/>
                <w:bCs/>
                <w:sz w:val="14"/>
                <w:szCs w:val="14"/>
                <w:lang w:eastAsia="es-PE"/>
              </w:rPr>
              <w:t xml:space="preserve">Fecha y hora de </w:t>
            </w:r>
            <w:proofErr w:type="gramStart"/>
            <w:r w:rsidRPr="008C4470">
              <w:rPr>
                <w:rFonts w:ascii="Arial" w:hAnsi="Arial" w:cs="Arial"/>
                <w:b/>
                <w:bCs/>
                <w:sz w:val="14"/>
                <w:szCs w:val="14"/>
                <w:lang w:eastAsia="es-PE"/>
              </w:rPr>
              <w:t>Fin  Exclusión</w:t>
            </w:r>
            <w:proofErr w:type="gramEnd"/>
          </w:p>
        </w:tc>
        <w:tc>
          <w:tcPr>
            <w:tcW w:w="437" w:type="dxa"/>
            <w:tcBorders>
              <w:top w:val="single" w:sz="4" w:space="0" w:color="auto"/>
              <w:left w:val="nil"/>
              <w:bottom w:val="single" w:sz="4" w:space="0" w:color="auto"/>
              <w:right w:val="single" w:sz="4" w:space="0" w:color="auto"/>
            </w:tcBorders>
            <w:shd w:val="clear" w:color="000000" w:fill="FFFFFF"/>
            <w:vAlign w:val="center"/>
            <w:hideMark/>
          </w:tcPr>
          <w:p w14:paraId="2167CA1C" w14:textId="77777777" w:rsidR="00412DD5" w:rsidRPr="008C4470" w:rsidRDefault="00412DD5" w:rsidP="000040A4">
            <w:pPr>
              <w:spacing w:after="0" w:line="240" w:lineRule="auto"/>
              <w:jc w:val="center"/>
              <w:rPr>
                <w:rFonts w:ascii="Arial" w:hAnsi="Arial" w:cs="Arial"/>
                <w:b/>
                <w:bCs/>
                <w:sz w:val="14"/>
                <w:szCs w:val="14"/>
                <w:lang w:eastAsia="es-PE"/>
              </w:rPr>
            </w:pPr>
            <w:r w:rsidRPr="008C4470">
              <w:rPr>
                <w:rFonts w:ascii="Arial" w:hAnsi="Arial" w:cs="Arial"/>
                <w:b/>
                <w:bCs/>
                <w:sz w:val="14"/>
                <w:szCs w:val="14"/>
                <w:lang w:eastAsia="es-PE"/>
              </w:rPr>
              <w:t>Motivo/</w:t>
            </w:r>
            <w:r w:rsidRPr="008C4470">
              <w:rPr>
                <w:rFonts w:ascii="Arial" w:hAnsi="Arial" w:cs="Arial"/>
                <w:b/>
                <w:bCs/>
                <w:sz w:val="14"/>
                <w:szCs w:val="14"/>
                <w:lang w:eastAsia="es-PE"/>
              </w:rPr>
              <w:br/>
              <w:t>Causa</w:t>
            </w:r>
          </w:p>
        </w:tc>
        <w:tc>
          <w:tcPr>
            <w:tcW w:w="614" w:type="dxa"/>
            <w:tcBorders>
              <w:top w:val="single" w:sz="4" w:space="0" w:color="auto"/>
              <w:left w:val="nil"/>
              <w:bottom w:val="single" w:sz="4" w:space="0" w:color="auto"/>
              <w:right w:val="single" w:sz="4" w:space="0" w:color="auto"/>
            </w:tcBorders>
            <w:shd w:val="clear" w:color="000000" w:fill="FFFFFF"/>
            <w:vAlign w:val="center"/>
            <w:hideMark/>
          </w:tcPr>
          <w:p w14:paraId="25C15955" w14:textId="77777777" w:rsidR="00412DD5" w:rsidRPr="008C4470" w:rsidRDefault="00412DD5" w:rsidP="000040A4">
            <w:pPr>
              <w:spacing w:after="0" w:line="240" w:lineRule="auto"/>
              <w:jc w:val="center"/>
              <w:rPr>
                <w:rFonts w:ascii="Arial" w:hAnsi="Arial" w:cs="Arial"/>
                <w:b/>
                <w:bCs/>
                <w:sz w:val="14"/>
                <w:szCs w:val="14"/>
                <w:lang w:eastAsia="es-PE"/>
              </w:rPr>
            </w:pPr>
            <w:r w:rsidRPr="00977C8F">
              <w:rPr>
                <w:rFonts w:ascii="Arial" w:hAnsi="Arial" w:cs="Arial"/>
                <w:b/>
                <w:bCs/>
                <w:sz w:val="14"/>
                <w:szCs w:val="14"/>
                <w:lang w:eastAsia="es-PE"/>
              </w:rPr>
              <w:t>Código</w:t>
            </w:r>
            <w:r w:rsidRPr="008C4470">
              <w:rPr>
                <w:rFonts w:ascii="Arial" w:hAnsi="Arial" w:cs="Arial"/>
                <w:b/>
                <w:bCs/>
                <w:sz w:val="14"/>
                <w:szCs w:val="14"/>
                <w:lang w:eastAsia="es-PE"/>
              </w:rPr>
              <w:t xml:space="preserve"> de la causa del tiempo sin disponibilidad</w:t>
            </w:r>
          </w:p>
        </w:tc>
        <w:tc>
          <w:tcPr>
            <w:tcW w:w="520" w:type="dxa"/>
            <w:tcBorders>
              <w:top w:val="single" w:sz="4" w:space="0" w:color="auto"/>
              <w:left w:val="nil"/>
              <w:bottom w:val="single" w:sz="4" w:space="0" w:color="auto"/>
              <w:right w:val="single" w:sz="4" w:space="0" w:color="auto"/>
            </w:tcBorders>
            <w:shd w:val="clear" w:color="000000" w:fill="FFFFFF"/>
            <w:vAlign w:val="center"/>
            <w:hideMark/>
          </w:tcPr>
          <w:p w14:paraId="058CDE76" w14:textId="77777777" w:rsidR="00412DD5" w:rsidRPr="008C4470" w:rsidRDefault="00412DD5" w:rsidP="000040A4">
            <w:pPr>
              <w:spacing w:after="0" w:line="240" w:lineRule="auto"/>
              <w:ind w:firstLine="25"/>
              <w:jc w:val="center"/>
              <w:rPr>
                <w:rFonts w:ascii="Arial" w:hAnsi="Arial" w:cs="Arial"/>
                <w:b/>
                <w:bCs/>
                <w:sz w:val="14"/>
                <w:szCs w:val="14"/>
                <w:lang w:eastAsia="es-PE"/>
              </w:rPr>
            </w:pPr>
            <w:r w:rsidRPr="008C4470">
              <w:rPr>
                <w:rFonts w:ascii="Arial" w:hAnsi="Arial" w:cs="Arial"/>
                <w:b/>
                <w:bCs/>
                <w:sz w:val="14"/>
                <w:szCs w:val="14"/>
                <w:lang w:eastAsia="es-PE"/>
              </w:rPr>
              <w:t>Observaciones</w:t>
            </w:r>
          </w:p>
        </w:tc>
        <w:tc>
          <w:tcPr>
            <w:tcW w:w="614" w:type="dxa"/>
            <w:tcBorders>
              <w:top w:val="single" w:sz="4" w:space="0" w:color="auto"/>
              <w:left w:val="nil"/>
              <w:bottom w:val="single" w:sz="4" w:space="0" w:color="auto"/>
              <w:right w:val="single" w:sz="4" w:space="0" w:color="auto"/>
            </w:tcBorders>
            <w:shd w:val="clear" w:color="000000" w:fill="FFFFFF"/>
            <w:vAlign w:val="center"/>
            <w:hideMark/>
          </w:tcPr>
          <w:p w14:paraId="083EFA69" w14:textId="77777777" w:rsidR="00412DD5" w:rsidRPr="008C4470" w:rsidRDefault="00412DD5" w:rsidP="000040A4">
            <w:pPr>
              <w:spacing w:after="0" w:line="240" w:lineRule="auto"/>
              <w:jc w:val="center"/>
              <w:rPr>
                <w:rFonts w:ascii="Arial" w:hAnsi="Arial" w:cs="Arial"/>
                <w:b/>
                <w:bCs/>
                <w:sz w:val="14"/>
                <w:szCs w:val="14"/>
                <w:lang w:eastAsia="es-PE"/>
              </w:rPr>
            </w:pPr>
            <w:r w:rsidRPr="008C4470">
              <w:rPr>
                <w:rFonts w:ascii="Arial" w:hAnsi="Arial" w:cs="Arial"/>
                <w:b/>
                <w:bCs/>
                <w:sz w:val="14"/>
                <w:szCs w:val="14"/>
                <w:lang w:eastAsia="es-PE"/>
              </w:rPr>
              <w:t>Tiempo Sin Disponibilidad (en horas)</w:t>
            </w:r>
          </w:p>
        </w:tc>
        <w:tc>
          <w:tcPr>
            <w:tcW w:w="767" w:type="dxa"/>
            <w:tcBorders>
              <w:top w:val="single" w:sz="4" w:space="0" w:color="auto"/>
              <w:left w:val="nil"/>
              <w:bottom w:val="single" w:sz="4" w:space="0" w:color="auto"/>
              <w:right w:val="single" w:sz="4" w:space="0" w:color="auto"/>
            </w:tcBorders>
            <w:shd w:val="clear" w:color="000000" w:fill="FFFFFF"/>
            <w:vAlign w:val="center"/>
            <w:hideMark/>
          </w:tcPr>
          <w:p w14:paraId="731941B1" w14:textId="77777777" w:rsidR="00412DD5" w:rsidRPr="008C4470" w:rsidRDefault="00412DD5" w:rsidP="000040A4">
            <w:pPr>
              <w:spacing w:after="0" w:line="240" w:lineRule="auto"/>
              <w:jc w:val="center"/>
              <w:rPr>
                <w:rFonts w:ascii="Arial" w:hAnsi="Arial" w:cs="Arial"/>
                <w:b/>
                <w:bCs/>
                <w:sz w:val="14"/>
                <w:szCs w:val="14"/>
                <w:lang w:eastAsia="es-PE"/>
              </w:rPr>
            </w:pPr>
            <w:r w:rsidRPr="008C4470">
              <w:rPr>
                <w:rFonts w:ascii="Arial" w:hAnsi="Arial" w:cs="Arial"/>
                <w:b/>
                <w:bCs/>
                <w:sz w:val="14"/>
                <w:szCs w:val="14"/>
                <w:lang w:eastAsia="es-PE"/>
              </w:rPr>
              <w:t>Fuente de la detección del TUP sin disponibilidad (NMS, reporte, visita, etc.)</w:t>
            </w:r>
          </w:p>
        </w:tc>
        <w:tc>
          <w:tcPr>
            <w:tcW w:w="462" w:type="dxa"/>
            <w:tcBorders>
              <w:top w:val="single" w:sz="4" w:space="0" w:color="auto"/>
              <w:left w:val="nil"/>
              <w:bottom w:val="single" w:sz="4" w:space="0" w:color="auto"/>
              <w:right w:val="single" w:sz="4" w:space="0" w:color="auto"/>
            </w:tcBorders>
            <w:shd w:val="clear" w:color="000000" w:fill="FFFFFF"/>
            <w:vAlign w:val="center"/>
            <w:hideMark/>
          </w:tcPr>
          <w:p w14:paraId="2AFA224E" w14:textId="77777777" w:rsidR="00412DD5" w:rsidRPr="008C4470" w:rsidRDefault="00412DD5" w:rsidP="000040A4">
            <w:pPr>
              <w:spacing w:after="0" w:line="240" w:lineRule="auto"/>
              <w:jc w:val="center"/>
              <w:rPr>
                <w:rFonts w:ascii="Arial" w:hAnsi="Arial" w:cs="Arial"/>
                <w:b/>
                <w:bCs/>
                <w:sz w:val="14"/>
                <w:szCs w:val="14"/>
                <w:lang w:eastAsia="es-PE"/>
              </w:rPr>
            </w:pPr>
            <w:r w:rsidRPr="008C4470">
              <w:rPr>
                <w:rFonts w:ascii="Arial" w:hAnsi="Arial" w:cs="Arial"/>
                <w:b/>
                <w:bCs/>
                <w:sz w:val="14"/>
                <w:szCs w:val="14"/>
                <w:lang w:eastAsia="es-PE"/>
              </w:rPr>
              <w:t>Días del Término de la Distancia</w:t>
            </w:r>
          </w:p>
        </w:tc>
        <w:tc>
          <w:tcPr>
            <w:tcW w:w="614" w:type="dxa"/>
            <w:tcBorders>
              <w:top w:val="single" w:sz="4" w:space="0" w:color="auto"/>
              <w:left w:val="nil"/>
              <w:bottom w:val="single" w:sz="4" w:space="0" w:color="auto"/>
              <w:right w:val="single" w:sz="4" w:space="0" w:color="auto"/>
            </w:tcBorders>
            <w:shd w:val="clear" w:color="000000" w:fill="FFFFFF"/>
            <w:vAlign w:val="center"/>
            <w:hideMark/>
          </w:tcPr>
          <w:p w14:paraId="5902DFAE" w14:textId="77777777" w:rsidR="00412DD5" w:rsidRPr="008C4470" w:rsidRDefault="00412DD5" w:rsidP="000040A4">
            <w:pPr>
              <w:spacing w:after="0" w:line="240" w:lineRule="auto"/>
              <w:jc w:val="center"/>
              <w:rPr>
                <w:rFonts w:ascii="Arial" w:hAnsi="Arial" w:cs="Arial"/>
                <w:b/>
                <w:bCs/>
                <w:sz w:val="14"/>
                <w:szCs w:val="14"/>
                <w:lang w:eastAsia="es-PE"/>
              </w:rPr>
            </w:pPr>
            <w:r w:rsidRPr="008C4470">
              <w:rPr>
                <w:rFonts w:ascii="Arial" w:hAnsi="Arial" w:cs="Arial"/>
                <w:b/>
                <w:bCs/>
                <w:sz w:val="14"/>
                <w:szCs w:val="14"/>
                <w:lang w:eastAsia="es-PE"/>
              </w:rPr>
              <w:t>Cantidad de Teléfonos de la localidad</w:t>
            </w:r>
          </w:p>
        </w:tc>
        <w:tc>
          <w:tcPr>
            <w:tcW w:w="614" w:type="dxa"/>
            <w:tcBorders>
              <w:top w:val="single" w:sz="4" w:space="0" w:color="auto"/>
              <w:left w:val="nil"/>
              <w:bottom w:val="single" w:sz="4" w:space="0" w:color="auto"/>
              <w:right w:val="single" w:sz="4" w:space="0" w:color="auto"/>
            </w:tcBorders>
            <w:shd w:val="clear" w:color="000000" w:fill="FFFFFF"/>
            <w:vAlign w:val="center"/>
            <w:hideMark/>
          </w:tcPr>
          <w:p w14:paraId="5E4BEBC7" w14:textId="77777777" w:rsidR="00412DD5" w:rsidRPr="008C4470" w:rsidRDefault="00412DD5" w:rsidP="000040A4">
            <w:pPr>
              <w:spacing w:after="0" w:line="240" w:lineRule="auto"/>
              <w:ind w:firstLine="25"/>
              <w:jc w:val="center"/>
              <w:rPr>
                <w:rFonts w:ascii="Arial" w:hAnsi="Arial" w:cs="Arial"/>
                <w:b/>
                <w:bCs/>
                <w:sz w:val="14"/>
                <w:szCs w:val="14"/>
                <w:lang w:eastAsia="es-PE"/>
              </w:rPr>
            </w:pPr>
            <w:r w:rsidRPr="008C4470">
              <w:rPr>
                <w:rFonts w:ascii="Arial" w:hAnsi="Arial" w:cs="Arial"/>
                <w:b/>
                <w:bCs/>
                <w:sz w:val="14"/>
                <w:szCs w:val="14"/>
                <w:lang w:eastAsia="es-PE"/>
              </w:rPr>
              <w:t>Cod. del Documento de acreditación</w:t>
            </w:r>
          </w:p>
        </w:tc>
        <w:tc>
          <w:tcPr>
            <w:tcW w:w="614" w:type="dxa"/>
            <w:tcBorders>
              <w:top w:val="single" w:sz="4" w:space="0" w:color="auto"/>
              <w:left w:val="nil"/>
              <w:bottom w:val="single" w:sz="4" w:space="0" w:color="auto"/>
              <w:right w:val="single" w:sz="4" w:space="0" w:color="auto"/>
            </w:tcBorders>
            <w:shd w:val="clear" w:color="000000" w:fill="FFFFFF"/>
            <w:vAlign w:val="center"/>
            <w:hideMark/>
          </w:tcPr>
          <w:p w14:paraId="21A11BC5" w14:textId="77777777" w:rsidR="00412DD5" w:rsidRPr="008C4470" w:rsidRDefault="00412DD5" w:rsidP="000040A4">
            <w:pPr>
              <w:spacing w:after="0" w:line="240" w:lineRule="auto"/>
              <w:jc w:val="center"/>
              <w:rPr>
                <w:rFonts w:ascii="Arial" w:hAnsi="Arial" w:cs="Arial"/>
                <w:b/>
                <w:bCs/>
                <w:sz w:val="14"/>
                <w:szCs w:val="14"/>
                <w:lang w:eastAsia="es-PE"/>
              </w:rPr>
            </w:pPr>
            <w:r w:rsidRPr="008C4470">
              <w:rPr>
                <w:rFonts w:ascii="Arial" w:hAnsi="Arial" w:cs="Arial"/>
                <w:b/>
                <w:bCs/>
                <w:sz w:val="14"/>
                <w:szCs w:val="14"/>
                <w:lang w:eastAsia="es-PE"/>
              </w:rPr>
              <w:t>Enlace 01 al documento de acreditación</w:t>
            </w:r>
          </w:p>
        </w:tc>
        <w:tc>
          <w:tcPr>
            <w:tcW w:w="614" w:type="dxa"/>
            <w:tcBorders>
              <w:top w:val="single" w:sz="4" w:space="0" w:color="auto"/>
              <w:left w:val="nil"/>
              <w:bottom w:val="single" w:sz="4" w:space="0" w:color="auto"/>
              <w:right w:val="single" w:sz="4" w:space="0" w:color="auto"/>
            </w:tcBorders>
            <w:shd w:val="clear" w:color="000000" w:fill="FFFFFF"/>
            <w:vAlign w:val="center"/>
            <w:hideMark/>
          </w:tcPr>
          <w:p w14:paraId="3CB30C50" w14:textId="77777777" w:rsidR="00412DD5" w:rsidRPr="008C4470" w:rsidRDefault="00412DD5" w:rsidP="000040A4">
            <w:pPr>
              <w:spacing w:after="0" w:line="240" w:lineRule="auto"/>
              <w:jc w:val="center"/>
              <w:rPr>
                <w:rFonts w:ascii="Arial" w:hAnsi="Arial" w:cs="Arial"/>
                <w:b/>
                <w:bCs/>
                <w:sz w:val="14"/>
                <w:szCs w:val="14"/>
                <w:lang w:eastAsia="es-PE"/>
              </w:rPr>
            </w:pPr>
            <w:r w:rsidRPr="008C4470">
              <w:rPr>
                <w:rFonts w:ascii="Arial" w:hAnsi="Arial" w:cs="Arial"/>
                <w:b/>
                <w:bCs/>
                <w:sz w:val="14"/>
                <w:szCs w:val="14"/>
                <w:lang w:eastAsia="es-PE"/>
              </w:rPr>
              <w:t>Enlace 02 al documento de acreditación</w:t>
            </w:r>
          </w:p>
        </w:tc>
        <w:tc>
          <w:tcPr>
            <w:tcW w:w="614" w:type="dxa"/>
            <w:tcBorders>
              <w:top w:val="single" w:sz="4" w:space="0" w:color="auto"/>
              <w:left w:val="nil"/>
              <w:bottom w:val="single" w:sz="4" w:space="0" w:color="auto"/>
              <w:right w:val="single" w:sz="4" w:space="0" w:color="auto"/>
            </w:tcBorders>
            <w:shd w:val="clear" w:color="000000" w:fill="FFFFFF"/>
            <w:vAlign w:val="center"/>
            <w:hideMark/>
          </w:tcPr>
          <w:p w14:paraId="3BEC384C" w14:textId="77777777" w:rsidR="00412DD5" w:rsidRPr="008C4470" w:rsidRDefault="00412DD5" w:rsidP="000040A4">
            <w:pPr>
              <w:spacing w:after="0" w:line="240" w:lineRule="auto"/>
              <w:ind w:firstLine="26"/>
              <w:jc w:val="center"/>
              <w:rPr>
                <w:rFonts w:ascii="Arial" w:hAnsi="Arial" w:cs="Arial"/>
                <w:b/>
                <w:bCs/>
                <w:sz w:val="14"/>
                <w:szCs w:val="14"/>
                <w:lang w:eastAsia="es-PE"/>
              </w:rPr>
            </w:pPr>
            <w:r w:rsidRPr="008C4470">
              <w:rPr>
                <w:rFonts w:ascii="Arial" w:hAnsi="Arial" w:cs="Arial"/>
                <w:b/>
                <w:bCs/>
                <w:sz w:val="14"/>
                <w:szCs w:val="14"/>
                <w:lang w:eastAsia="es-PE"/>
              </w:rPr>
              <w:t>Fecha del documento de acreditación</w:t>
            </w:r>
          </w:p>
        </w:tc>
        <w:tc>
          <w:tcPr>
            <w:tcW w:w="767" w:type="dxa"/>
            <w:tcBorders>
              <w:top w:val="single" w:sz="4" w:space="0" w:color="auto"/>
              <w:left w:val="nil"/>
              <w:bottom w:val="single" w:sz="4" w:space="0" w:color="auto"/>
              <w:right w:val="single" w:sz="4" w:space="0" w:color="auto"/>
            </w:tcBorders>
            <w:shd w:val="clear" w:color="000000" w:fill="FFFFFF"/>
            <w:vAlign w:val="center"/>
            <w:hideMark/>
          </w:tcPr>
          <w:p w14:paraId="70389047" w14:textId="77777777" w:rsidR="00412DD5" w:rsidRPr="008C4470" w:rsidRDefault="00412DD5" w:rsidP="000040A4">
            <w:pPr>
              <w:spacing w:after="0" w:line="240" w:lineRule="auto"/>
              <w:jc w:val="center"/>
              <w:rPr>
                <w:rFonts w:ascii="Arial" w:hAnsi="Arial" w:cs="Arial"/>
                <w:b/>
                <w:bCs/>
                <w:sz w:val="14"/>
                <w:szCs w:val="14"/>
                <w:lang w:eastAsia="es-PE"/>
              </w:rPr>
            </w:pPr>
            <w:r w:rsidRPr="008C4470">
              <w:rPr>
                <w:rFonts w:ascii="Arial" w:hAnsi="Arial" w:cs="Arial"/>
                <w:b/>
                <w:bCs/>
                <w:sz w:val="14"/>
                <w:szCs w:val="14"/>
                <w:lang w:eastAsia="es-PE"/>
              </w:rPr>
              <w:t xml:space="preserve">Documento Firmado por autoridad del centro poblado </w:t>
            </w:r>
            <w:proofErr w:type="gramStart"/>
            <w:r w:rsidRPr="008C4470">
              <w:rPr>
                <w:rFonts w:ascii="Arial" w:hAnsi="Arial" w:cs="Arial"/>
                <w:b/>
                <w:bCs/>
                <w:sz w:val="14"/>
                <w:szCs w:val="14"/>
                <w:lang w:eastAsia="es-PE"/>
              </w:rPr>
              <w:t>rural  (</w:t>
            </w:r>
            <w:proofErr w:type="gramEnd"/>
            <w:r w:rsidRPr="008C4470">
              <w:rPr>
                <w:rFonts w:ascii="Arial" w:hAnsi="Arial" w:cs="Arial"/>
                <w:b/>
                <w:bCs/>
                <w:sz w:val="14"/>
                <w:szCs w:val="14"/>
                <w:lang w:eastAsia="es-PE"/>
              </w:rPr>
              <w:t>SI/NO)</w:t>
            </w:r>
          </w:p>
        </w:tc>
        <w:tc>
          <w:tcPr>
            <w:tcW w:w="416" w:type="dxa"/>
            <w:tcBorders>
              <w:top w:val="single" w:sz="4" w:space="0" w:color="auto"/>
              <w:left w:val="nil"/>
              <w:bottom w:val="single" w:sz="4" w:space="0" w:color="auto"/>
              <w:right w:val="single" w:sz="4" w:space="0" w:color="auto"/>
            </w:tcBorders>
            <w:shd w:val="clear" w:color="000000" w:fill="FFFFFF"/>
            <w:vAlign w:val="center"/>
            <w:hideMark/>
          </w:tcPr>
          <w:p w14:paraId="4503D75F" w14:textId="77777777" w:rsidR="00412DD5" w:rsidRPr="008C4470" w:rsidRDefault="00412DD5" w:rsidP="000040A4">
            <w:pPr>
              <w:spacing w:after="0" w:line="240" w:lineRule="auto"/>
              <w:jc w:val="center"/>
              <w:rPr>
                <w:rFonts w:ascii="Arial" w:hAnsi="Arial" w:cs="Arial"/>
                <w:b/>
                <w:bCs/>
                <w:sz w:val="14"/>
                <w:szCs w:val="14"/>
                <w:lang w:eastAsia="es-PE"/>
              </w:rPr>
            </w:pPr>
            <w:r w:rsidRPr="008C4470">
              <w:rPr>
                <w:rFonts w:ascii="Arial" w:hAnsi="Arial" w:cs="Arial"/>
                <w:b/>
                <w:bCs/>
                <w:sz w:val="14"/>
                <w:szCs w:val="14"/>
                <w:lang w:eastAsia="es-PE"/>
              </w:rPr>
              <w:t>Nombre del firmante</w:t>
            </w: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14:paraId="3F6A40C9" w14:textId="77777777" w:rsidR="00412DD5" w:rsidRPr="008C4470" w:rsidRDefault="00412DD5" w:rsidP="000040A4">
            <w:pPr>
              <w:spacing w:after="0" w:line="240" w:lineRule="auto"/>
              <w:jc w:val="center"/>
              <w:rPr>
                <w:rFonts w:ascii="Arial" w:hAnsi="Arial" w:cs="Arial"/>
                <w:b/>
                <w:bCs/>
                <w:sz w:val="14"/>
                <w:szCs w:val="14"/>
                <w:lang w:eastAsia="es-PE"/>
              </w:rPr>
            </w:pPr>
            <w:r w:rsidRPr="008C4470">
              <w:rPr>
                <w:rFonts w:ascii="Arial" w:hAnsi="Arial" w:cs="Arial"/>
                <w:b/>
                <w:bCs/>
                <w:sz w:val="14"/>
                <w:szCs w:val="14"/>
                <w:lang w:eastAsia="es-PE"/>
              </w:rPr>
              <w:t>Cargo del firmante</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A4440B9" w14:textId="77777777" w:rsidR="00412DD5" w:rsidRPr="008C4470" w:rsidRDefault="00412DD5" w:rsidP="000040A4">
            <w:pPr>
              <w:spacing w:after="0" w:line="240" w:lineRule="auto"/>
              <w:jc w:val="center"/>
              <w:rPr>
                <w:rFonts w:ascii="Arial" w:hAnsi="Arial" w:cs="Arial"/>
                <w:b/>
                <w:bCs/>
                <w:sz w:val="14"/>
                <w:szCs w:val="14"/>
                <w:lang w:eastAsia="es-PE"/>
              </w:rPr>
            </w:pPr>
            <w:r w:rsidRPr="008C4470">
              <w:rPr>
                <w:rFonts w:ascii="Arial" w:hAnsi="Arial" w:cs="Arial"/>
                <w:b/>
                <w:bCs/>
                <w:sz w:val="14"/>
                <w:szCs w:val="14"/>
                <w:lang w:eastAsia="es-PE"/>
              </w:rPr>
              <w:t>DNI del Firmante</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5773F403" w14:textId="77777777" w:rsidR="00412DD5" w:rsidRPr="008C4470" w:rsidRDefault="00412DD5" w:rsidP="000040A4">
            <w:pPr>
              <w:spacing w:after="0" w:line="240" w:lineRule="auto"/>
              <w:jc w:val="center"/>
              <w:rPr>
                <w:rFonts w:ascii="Arial" w:hAnsi="Arial" w:cs="Arial"/>
                <w:b/>
                <w:bCs/>
                <w:sz w:val="14"/>
                <w:szCs w:val="14"/>
                <w:lang w:eastAsia="es-PE"/>
              </w:rPr>
            </w:pPr>
            <w:proofErr w:type="spellStart"/>
            <w:r w:rsidRPr="008C4470">
              <w:rPr>
                <w:rFonts w:ascii="Arial" w:hAnsi="Arial" w:cs="Arial"/>
                <w:b/>
                <w:bCs/>
                <w:sz w:val="14"/>
                <w:szCs w:val="14"/>
                <w:lang w:eastAsia="es-PE"/>
              </w:rPr>
              <w:t>N°</w:t>
            </w:r>
            <w:proofErr w:type="spellEnd"/>
            <w:r w:rsidRPr="008C4470">
              <w:rPr>
                <w:rFonts w:ascii="Arial" w:hAnsi="Arial" w:cs="Arial"/>
                <w:b/>
                <w:bCs/>
                <w:sz w:val="14"/>
                <w:szCs w:val="14"/>
                <w:lang w:eastAsia="es-PE"/>
              </w:rPr>
              <w:t xml:space="preserve"> de Boleta de reparación (cuando corresponda)</w:t>
            </w:r>
          </w:p>
        </w:tc>
      </w:tr>
      <w:tr w:rsidR="00E474C3" w:rsidRPr="00312BF7" w14:paraId="160349A9" w14:textId="77777777" w:rsidTr="00FD5BBD">
        <w:trPr>
          <w:trHeight w:val="122"/>
        </w:trPr>
        <w:tc>
          <w:tcPr>
            <w:tcW w:w="426" w:type="dxa"/>
            <w:gridSpan w:val="2"/>
            <w:tcBorders>
              <w:top w:val="nil"/>
              <w:left w:val="single" w:sz="4" w:space="0" w:color="auto"/>
              <w:bottom w:val="single" w:sz="4" w:space="0" w:color="auto"/>
              <w:right w:val="single" w:sz="4" w:space="0" w:color="auto"/>
            </w:tcBorders>
            <w:shd w:val="clear" w:color="000000" w:fill="FFFFFF"/>
            <w:vAlign w:val="center"/>
            <w:hideMark/>
          </w:tcPr>
          <w:p w14:paraId="3D8F1D30" w14:textId="77777777" w:rsidR="00412DD5" w:rsidRPr="00312BF7" w:rsidRDefault="00412DD5" w:rsidP="000040A4">
            <w:pPr>
              <w:spacing w:after="0" w:line="240" w:lineRule="auto"/>
              <w:jc w:val="center"/>
              <w:rPr>
                <w:b/>
                <w:bCs/>
                <w:lang w:eastAsia="es-PE"/>
              </w:rPr>
            </w:pPr>
            <w:r w:rsidRPr="00312BF7">
              <w:rPr>
                <w:b/>
                <w:bCs/>
                <w:lang w:eastAsia="es-PE"/>
              </w:rPr>
              <w:t> </w:t>
            </w:r>
          </w:p>
        </w:tc>
        <w:tc>
          <w:tcPr>
            <w:tcW w:w="425" w:type="dxa"/>
            <w:tcBorders>
              <w:top w:val="nil"/>
              <w:left w:val="nil"/>
              <w:bottom w:val="single" w:sz="4" w:space="0" w:color="auto"/>
              <w:right w:val="single" w:sz="4" w:space="0" w:color="auto"/>
            </w:tcBorders>
            <w:shd w:val="clear" w:color="000000" w:fill="FFFFFF"/>
            <w:vAlign w:val="center"/>
            <w:hideMark/>
          </w:tcPr>
          <w:p w14:paraId="365F940D" w14:textId="77777777" w:rsidR="00412DD5" w:rsidRPr="00312BF7" w:rsidRDefault="00412DD5" w:rsidP="000040A4">
            <w:pPr>
              <w:spacing w:after="0" w:line="240" w:lineRule="auto"/>
              <w:jc w:val="center"/>
              <w:rPr>
                <w:b/>
                <w:bCs/>
                <w:lang w:eastAsia="es-PE"/>
              </w:rPr>
            </w:pPr>
            <w:r w:rsidRPr="00312BF7">
              <w:rPr>
                <w:b/>
                <w:bCs/>
                <w:lang w:eastAsia="es-PE"/>
              </w:rPr>
              <w:t> </w:t>
            </w:r>
          </w:p>
        </w:tc>
        <w:tc>
          <w:tcPr>
            <w:tcW w:w="425" w:type="dxa"/>
            <w:tcBorders>
              <w:top w:val="nil"/>
              <w:left w:val="nil"/>
              <w:bottom w:val="single" w:sz="4" w:space="0" w:color="auto"/>
              <w:right w:val="single" w:sz="4" w:space="0" w:color="auto"/>
            </w:tcBorders>
            <w:shd w:val="clear" w:color="000000" w:fill="FFFFFF"/>
            <w:vAlign w:val="center"/>
            <w:hideMark/>
          </w:tcPr>
          <w:p w14:paraId="0BBF99DB" w14:textId="77777777" w:rsidR="00412DD5" w:rsidRPr="00312BF7" w:rsidRDefault="00412DD5" w:rsidP="000040A4">
            <w:pPr>
              <w:spacing w:after="0" w:line="240" w:lineRule="auto"/>
              <w:jc w:val="center"/>
              <w:rPr>
                <w:b/>
                <w:bCs/>
                <w:lang w:eastAsia="es-PE"/>
              </w:rPr>
            </w:pPr>
            <w:r w:rsidRPr="00312BF7">
              <w:rPr>
                <w:b/>
                <w:bCs/>
                <w:lang w:eastAsia="es-PE"/>
              </w:rPr>
              <w:t> </w:t>
            </w:r>
          </w:p>
        </w:tc>
        <w:tc>
          <w:tcPr>
            <w:tcW w:w="426" w:type="dxa"/>
            <w:tcBorders>
              <w:top w:val="nil"/>
              <w:left w:val="nil"/>
              <w:bottom w:val="single" w:sz="4" w:space="0" w:color="auto"/>
              <w:right w:val="single" w:sz="4" w:space="0" w:color="auto"/>
            </w:tcBorders>
            <w:shd w:val="clear" w:color="000000" w:fill="FFFFFF"/>
            <w:vAlign w:val="center"/>
            <w:hideMark/>
          </w:tcPr>
          <w:p w14:paraId="507E25F2" w14:textId="77777777" w:rsidR="00412DD5" w:rsidRPr="00312BF7" w:rsidRDefault="00412DD5" w:rsidP="000040A4">
            <w:pPr>
              <w:spacing w:after="0" w:line="240" w:lineRule="auto"/>
              <w:jc w:val="center"/>
              <w:rPr>
                <w:b/>
                <w:bCs/>
                <w:lang w:eastAsia="es-PE"/>
              </w:rPr>
            </w:pPr>
            <w:r w:rsidRPr="00312BF7">
              <w:rPr>
                <w:b/>
                <w:bCs/>
                <w:lang w:eastAsia="es-PE"/>
              </w:rPr>
              <w:t> </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82A862" w14:textId="77777777" w:rsidR="00412DD5" w:rsidRPr="00312BF7" w:rsidRDefault="00412DD5" w:rsidP="000040A4">
            <w:pPr>
              <w:spacing w:after="0" w:line="240" w:lineRule="auto"/>
              <w:jc w:val="center"/>
              <w:rPr>
                <w:b/>
                <w:bCs/>
                <w:color w:val="FF0000"/>
                <w:lang w:eastAsia="es-PE"/>
              </w:rPr>
            </w:pPr>
            <w:r w:rsidRPr="00312BF7">
              <w:rPr>
                <w:b/>
                <w:bCs/>
                <w:color w:val="FF0000"/>
                <w:lang w:eastAsia="es-PE"/>
              </w:rPr>
              <w:t> </w:t>
            </w:r>
          </w:p>
        </w:tc>
        <w:tc>
          <w:tcPr>
            <w:tcW w:w="426" w:type="dxa"/>
            <w:tcBorders>
              <w:top w:val="single" w:sz="4" w:space="0" w:color="auto"/>
              <w:left w:val="nil"/>
              <w:bottom w:val="single" w:sz="4" w:space="0" w:color="auto"/>
              <w:right w:val="single" w:sz="4" w:space="0" w:color="auto"/>
            </w:tcBorders>
            <w:shd w:val="clear" w:color="000000" w:fill="FFFFFF"/>
            <w:vAlign w:val="center"/>
          </w:tcPr>
          <w:p w14:paraId="3982678E" w14:textId="77777777" w:rsidR="00412DD5" w:rsidRPr="00312BF7" w:rsidRDefault="00412DD5" w:rsidP="000040A4">
            <w:pPr>
              <w:spacing w:after="0" w:line="240" w:lineRule="auto"/>
              <w:jc w:val="center"/>
              <w:rPr>
                <w:b/>
                <w:bCs/>
                <w:lang w:eastAsia="es-PE"/>
              </w:rPr>
            </w:pPr>
          </w:p>
        </w:tc>
        <w:tc>
          <w:tcPr>
            <w:tcW w:w="425" w:type="dxa"/>
            <w:tcBorders>
              <w:top w:val="nil"/>
              <w:left w:val="single" w:sz="4" w:space="0" w:color="auto"/>
              <w:bottom w:val="single" w:sz="4" w:space="0" w:color="auto"/>
              <w:right w:val="single" w:sz="4" w:space="0" w:color="auto"/>
            </w:tcBorders>
            <w:shd w:val="clear" w:color="000000" w:fill="FFFFFF"/>
            <w:vAlign w:val="center"/>
            <w:hideMark/>
          </w:tcPr>
          <w:p w14:paraId="5ACB9604" w14:textId="77777777" w:rsidR="00412DD5" w:rsidRPr="00312BF7" w:rsidRDefault="00412DD5" w:rsidP="000040A4">
            <w:pPr>
              <w:spacing w:after="0" w:line="240" w:lineRule="auto"/>
              <w:jc w:val="center"/>
              <w:rPr>
                <w:b/>
                <w:bCs/>
                <w:lang w:eastAsia="es-PE"/>
              </w:rPr>
            </w:pPr>
            <w:r w:rsidRPr="00312BF7">
              <w:rPr>
                <w:b/>
                <w:bCs/>
                <w:lang w:eastAsia="es-PE"/>
              </w:rPr>
              <w:t> </w:t>
            </w:r>
          </w:p>
        </w:tc>
        <w:tc>
          <w:tcPr>
            <w:tcW w:w="6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46F2B7" w14:textId="77777777" w:rsidR="00412DD5" w:rsidRPr="00312BF7" w:rsidRDefault="00412DD5" w:rsidP="000040A4">
            <w:pPr>
              <w:spacing w:after="0" w:line="240" w:lineRule="auto"/>
              <w:jc w:val="center"/>
              <w:rPr>
                <w:b/>
                <w:bCs/>
                <w:color w:val="FF0000"/>
                <w:lang w:eastAsia="es-PE"/>
              </w:rPr>
            </w:pPr>
            <w:r w:rsidRPr="00312BF7">
              <w:rPr>
                <w:b/>
                <w:bCs/>
                <w:color w:val="FF0000"/>
                <w:lang w:eastAsia="es-PE"/>
              </w:rPr>
              <w:t> </w:t>
            </w:r>
          </w:p>
        </w:tc>
        <w:tc>
          <w:tcPr>
            <w:tcW w:w="6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DA3975" w14:textId="77777777" w:rsidR="00412DD5" w:rsidRPr="00312BF7" w:rsidRDefault="00412DD5" w:rsidP="000040A4">
            <w:pPr>
              <w:spacing w:after="0" w:line="240" w:lineRule="auto"/>
              <w:jc w:val="center"/>
              <w:rPr>
                <w:b/>
                <w:bCs/>
                <w:color w:val="FF0000"/>
                <w:lang w:eastAsia="es-PE"/>
              </w:rPr>
            </w:pPr>
            <w:r w:rsidRPr="00312BF7">
              <w:rPr>
                <w:b/>
                <w:bCs/>
                <w:color w:val="FF0000"/>
                <w:lang w:eastAsia="es-PE"/>
              </w:rPr>
              <w:t> </w:t>
            </w:r>
          </w:p>
        </w:tc>
        <w:tc>
          <w:tcPr>
            <w:tcW w:w="465" w:type="dxa"/>
            <w:tcBorders>
              <w:top w:val="nil"/>
              <w:left w:val="nil"/>
              <w:bottom w:val="single" w:sz="4" w:space="0" w:color="auto"/>
              <w:right w:val="single" w:sz="4" w:space="0" w:color="auto"/>
            </w:tcBorders>
            <w:shd w:val="clear" w:color="000000" w:fill="FFFFFF"/>
            <w:noWrap/>
            <w:vAlign w:val="bottom"/>
            <w:hideMark/>
          </w:tcPr>
          <w:p w14:paraId="21DB3BAF" w14:textId="77777777" w:rsidR="00412DD5" w:rsidRPr="00312BF7" w:rsidRDefault="00412DD5" w:rsidP="000040A4">
            <w:pPr>
              <w:spacing w:after="0" w:line="240" w:lineRule="auto"/>
              <w:jc w:val="center"/>
              <w:rPr>
                <w:lang w:eastAsia="es-PE"/>
              </w:rPr>
            </w:pPr>
            <w:r w:rsidRPr="00312BF7">
              <w:rPr>
                <w:lang w:eastAsia="es-PE"/>
              </w:rPr>
              <w:t> </w:t>
            </w:r>
          </w:p>
        </w:tc>
        <w:tc>
          <w:tcPr>
            <w:tcW w:w="555" w:type="dxa"/>
            <w:tcBorders>
              <w:top w:val="nil"/>
              <w:left w:val="nil"/>
              <w:bottom w:val="single" w:sz="4" w:space="0" w:color="auto"/>
              <w:right w:val="single" w:sz="4" w:space="0" w:color="auto"/>
            </w:tcBorders>
            <w:shd w:val="clear" w:color="000000" w:fill="FFFFFF"/>
            <w:noWrap/>
            <w:vAlign w:val="bottom"/>
            <w:hideMark/>
          </w:tcPr>
          <w:p w14:paraId="728D7DEA" w14:textId="77777777" w:rsidR="00412DD5" w:rsidRPr="00312BF7" w:rsidRDefault="00412DD5" w:rsidP="000040A4">
            <w:pPr>
              <w:spacing w:after="0" w:line="240" w:lineRule="auto"/>
              <w:jc w:val="center"/>
              <w:rPr>
                <w:lang w:eastAsia="es-PE"/>
              </w:rPr>
            </w:pPr>
            <w:r w:rsidRPr="00312BF7">
              <w:rPr>
                <w:lang w:eastAsia="es-PE"/>
              </w:rPr>
              <w:t> </w:t>
            </w:r>
          </w:p>
        </w:tc>
        <w:tc>
          <w:tcPr>
            <w:tcW w:w="437" w:type="dxa"/>
            <w:tcBorders>
              <w:top w:val="nil"/>
              <w:left w:val="nil"/>
              <w:bottom w:val="single" w:sz="4" w:space="0" w:color="auto"/>
              <w:right w:val="single" w:sz="4" w:space="0" w:color="auto"/>
            </w:tcBorders>
            <w:shd w:val="clear" w:color="000000" w:fill="FFFFFF"/>
            <w:noWrap/>
            <w:vAlign w:val="bottom"/>
            <w:hideMark/>
          </w:tcPr>
          <w:p w14:paraId="392475F1" w14:textId="77777777" w:rsidR="00412DD5" w:rsidRPr="00312BF7" w:rsidRDefault="00412DD5" w:rsidP="000040A4">
            <w:pPr>
              <w:spacing w:after="0" w:line="240" w:lineRule="auto"/>
              <w:jc w:val="center"/>
              <w:rPr>
                <w:lang w:eastAsia="es-PE"/>
              </w:rPr>
            </w:pPr>
            <w:r w:rsidRPr="00312BF7">
              <w:rPr>
                <w:lang w:eastAsia="es-PE"/>
              </w:rPr>
              <w:t> </w:t>
            </w:r>
          </w:p>
        </w:tc>
        <w:tc>
          <w:tcPr>
            <w:tcW w:w="614" w:type="dxa"/>
            <w:tcBorders>
              <w:top w:val="nil"/>
              <w:left w:val="nil"/>
              <w:bottom w:val="single" w:sz="4" w:space="0" w:color="auto"/>
              <w:right w:val="single" w:sz="4" w:space="0" w:color="auto"/>
            </w:tcBorders>
            <w:shd w:val="clear" w:color="000000" w:fill="FFFFFF"/>
            <w:noWrap/>
            <w:vAlign w:val="bottom"/>
            <w:hideMark/>
          </w:tcPr>
          <w:p w14:paraId="46CD62CF" w14:textId="77777777" w:rsidR="00412DD5" w:rsidRPr="00312BF7" w:rsidRDefault="00412DD5" w:rsidP="000040A4">
            <w:pPr>
              <w:spacing w:after="0" w:line="240" w:lineRule="auto"/>
              <w:jc w:val="center"/>
              <w:rPr>
                <w:lang w:eastAsia="es-PE"/>
              </w:rPr>
            </w:pPr>
            <w:r w:rsidRPr="00312BF7">
              <w:rPr>
                <w:lang w:eastAsia="es-PE"/>
              </w:rPr>
              <w:t> </w:t>
            </w:r>
          </w:p>
        </w:tc>
        <w:tc>
          <w:tcPr>
            <w:tcW w:w="520" w:type="dxa"/>
            <w:tcBorders>
              <w:top w:val="nil"/>
              <w:left w:val="nil"/>
              <w:bottom w:val="single" w:sz="4" w:space="0" w:color="auto"/>
              <w:right w:val="single" w:sz="4" w:space="0" w:color="auto"/>
            </w:tcBorders>
            <w:shd w:val="clear" w:color="000000" w:fill="FFFFFF"/>
            <w:vAlign w:val="bottom"/>
            <w:hideMark/>
          </w:tcPr>
          <w:p w14:paraId="50548B3F" w14:textId="77777777" w:rsidR="00412DD5" w:rsidRPr="00312BF7" w:rsidRDefault="00412DD5" w:rsidP="000040A4">
            <w:pPr>
              <w:spacing w:after="0" w:line="240" w:lineRule="auto"/>
              <w:jc w:val="center"/>
              <w:rPr>
                <w:lang w:eastAsia="es-PE"/>
              </w:rPr>
            </w:pPr>
            <w:r w:rsidRPr="00312BF7">
              <w:rPr>
                <w:lang w:eastAsia="es-PE"/>
              </w:rPr>
              <w:t> </w:t>
            </w:r>
          </w:p>
        </w:tc>
        <w:tc>
          <w:tcPr>
            <w:tcW w:w="614" w:type="dxa"/>
            <w:tcBorders>
              <w:top w:val="nil"/>
              <w:left w:val="nil"/>
              <w:bottom w:val="single" w:sz="4" w:space="0" w:color="auto"/>
              <w:right w:val="single" w:sz="4" w:space="0" w:color="auto"/>
            </w:tcBorders>
            <w:shd w:val="clear" w:color="000000" w:fill="FFFFFF"/>
            <w:noWrap/>
            <w:vAlign w:val="bottom"/>
            <w:hideMark/>
          </w:tcPr>
          <w:p w14:paraId="566EC6E1" w14:textId="77777777" w:rsidR="00412DD5" w:rsidRPr="00312BF7" w:rsidRDefault="00412DD5" w:rsidP="000040A4">
            <w:pPr>
              <w:spacing w:after="0" w:line="240" w:lineRule="auto"/>
              <w:jc w:val="center"/>
              <w:rPr>
                <w:lang w:eastAsia="es-PE"/>
              </w:rPr>
            </w:pPr>
            <w:r w:rsidRPr="00312BF7">
              <w:rPr>
                <w:lang w:eastAsia="es-PE"/>
              </w:rPr>
              <w:t> </w:t>
            </w:r>
          </w:p>
        </w:tc>
        <w:tc>
          <w:tcPr>
            <w:tcW w:w="767" w:type="dxa"/>
            <w:tcBorders>
              <w:top w:val="nil"/>
              <w:left w:val="nil"/>
              <w:bottom w:val="single" w:sz="4" w:space="0" w:color="auto"/>
              <w:right w:val="single" w:sz="4" w:space="0" w:color="auto"/>
            </w:tcBorders>
            <w:shd w:val="clear" w:color="000000" w:fill="FFFFFF"/>
            <w:noWrap/>
            <w:vAlign w:val="bottom"/>
            <w:hideMark/>
          </w:tcPr>
          <w:p w14:paraId="72D07B27" w14:textId="77777777" w:rsidR="00412DD5" w:rsidRPr="00312BF7" w:rsidRDefault="00412DD5" w:rsidP="000040A4">
            <w:pPr>
              <w:spacing w:after="0" w:line="240" w:lineRule="auto"/>
              <w:jc w:val="center"/>
              <w:rPr>
                <w:lang w:eastAsia="es-PE"/>
              </w:rPr>
            </w:pPr>
            <w:r w:rsidRPr="00312BF7">
              <w:rPr>
                <w:lang w:eastAsia="es-PE"/>
              </w:rPr>
              <w:t> </w:t>
            </w:r>
          </w:p>
        </w:tc>
        <w:tc>
          <w:tcPr>
            <w:tcW w:w="462" w:type="dxa"/>
            <w:tcBorders>
              <w:top w:val="nil"/>
              <w:left w:val="nil"/>
              <w:bottom w:val="single" w:sz="4" w:space="0" w:color="auto"/>
              <w:right w:val="single" w:sz="4" w:space="0" w:color="auto"/>
            </w:tcBorders>
            <w:shd w:val="clear" w:color="000000" w:fill="FFFFFF"/>
            <w:noWrap/>
            <w:vAlign w:val="bottom"/>
            <w:hideMark/>
          </w:tcPr>
          <w:p w14:paraId="43118A11" w14:textId="77777777" w:rsidR="00412DD5" w:rsidRPr="00312BF7" w:rsidRDefault="00412DD5" w:rsidP="000040A4">
            <w:pPr>
              <w:spacing w:after="0" w:line="240" w:lineRule="auto"/>
              <w:jc w:val="center"/>
              <w:rPr>
                <w:lang w:eastAsia="es-PE"/>
              </w:rPr>
            </w:pPr>
            <w:r w:rsidRPr="00312BF7">
              <w:rPr>
                <w:lang w:eastAsia="es-PE"/>
              </w:rPr>
              <w:t> </w:t>
            </w:r>
          </w:p>
        </w:tc>
        <w:tc>
          <w:tcPr>
            <w:tcW w:w="614" w:type="dxa"/>
            <w:tcBorders>
              <w:top w:val="nil"/>
              <w:left w:val="nil"/>
              <w:bottom w:val="single" w:sz="4" w:space="0" w:color="auto"/>
              <w:right w:val="single" w:sz="4" w:space="0" w:color="auto"/>
            </w:tcBorders>
            <w:shd w:val="clear" w:color="000000" w:fill="FFFFFF"/>
            <w:noWrap/>
            <w:vAlign w:val="bottom"/>
            <w:hideMark/>
          </w:tcPr>
          <w:p w14:paraId="12EA949B" w14:textId="77777777" w:rsidR="00412DD5" w:rsidRPr="00312BF7" w:rsidRDefault="00412DD5" w:rsidP="000040A4">
            <w:pPr>
              <w:spacing w:after="0" w:line="240" w:lineRule="auto"/>
              <w:jc w:val="center"/>
              <w:rPr>
                <w:lang w:eastAsia="es-PE"/>
              </w:rPr>
            </w:pPr>
            <w:r w:rsidRPr="00312BF7">
              <w:rPr>
                <w:lang w:eastAsia="es-PE"/>
              </w:rPr>
              <w:t> </w:t>
            </w:r>
          </w:p>
        </w:tc>
        <w:tc>
          <w:tcPr>
            <w:tcW w:w="614" w:type="dxa"/>
            <w:tcBorders>
              <w:top w:val="nil"/>
              <w:left w:val="nil"/>
              <w:bottom w:val="single" w:sz="4" w:space="0" w:color="auto"/>
              <w:right w:val="single" w:sz="4" w:space="0" w:color="auto"/>
            </w:tcBorders>
            <w:shd w:val="clear" w:color="000000" w:fill="FFFFFF"/>
            <w:noWrap/>
            <w:vAlign w:val="bottom"/>
            <w:hideMark/>
          </w:tcPr>
          <w:p w14:paraId="4C53BD66" w14:textId="77777777" w:rsidR="00412DD5" w:rsidRPr="00312BF7" w:rsidRDefault="00412DD5" w:rsidP="000040A4">
            <w:pPr>
              <w:spacing w:after="0" w:line="240" w:lineRule="auto"/>
              <w:jc w:val="center"/>
              <w:rPr>
                <w:lang w:eastAsia="es-PE"/>
              </w:rPr>
            </w:pPr>
            <w:r w:rsidRPr="00312BF7">
              <w:rPr>
                <w:lang w:eastAsia="es-PE"/>
              </w:rPr>
              <w:t> </w:t>
            </w:r>
          </w:p>
        </w:tc>
        <w:tc>
          <w:tcPr>
            <w:tcW w:w="6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95C9A5" w14:textId="77777777" w:rsidR="00412DD5" w:rsidRPr="00312BF7" w:rsidRDefault="00412DD5" w:rsidP="000040A4">
            <w:pPr>
              <w:spacing w:after="0" w:line="240" w:lineRule="auto"/>
              <w:jc w:val="center"/>
              <w:rPr>
                <w:color w:val="FF0000"/>
                <w:lang w:eastAsia="es-PE"/>
              </w:rPr>
            </w:pPr>
            <w:r w:rsidRPr="00312BF7">
              <w:rPr>
                <w:color w:val="FF0000"/>
                <w:lang w:eastAsia="es-PE"/>
              </w:rPr>
              <w:t> </w:t>
            </w:r>
          </w:p>
        </w:tc>
        <w:tc>
          <w:tcPr>
            <w:tcW w:w="614" w:type="dxa"/>
            <w:tcBorders>
              <w:top w:val="nil"/>
              <w:left w:val="nil"/>
              <w:bottom w:val="single" w:sz="4" w:space="0" w:color="auto"/>
              <w:right w:val="single" w:sz="4" w:space="0" w:color="auto"/>
            </w:tcBorders>
            <w:shd w:val="clear" w:color="000000" w:fill="FFFFFF"/>
            <w:noWrap/>
            <w:vAlign w:val="bottom"/>
            <w:hideMark/>
          </w:tcPr>
          <w:p w14:paraId="6465A5BE" w14:textId="77777777" w:rsidR="00412DD5" w:rsidRPr="00312BF7" w:rsidRDefault="00412DD5" w:rsidP="000040A4">
            <w:pPr>
              <w:spacing w:after="0" w:line="240" w:lineRule="auto"/>
              <w:rPr>
                <w:lang w:eastAsia="es-PE"/>
              </w:rPr>
            </w:pPr>
            <w:r w:rsidRPr="00312BF7">
              <w:rPr>
                <w:lang w:eastAsia="es-PE"/>
              </w:rPr>
              <w:t> </w:t>
            </w:r>
          </w:p>
        </w:tc>
        <w:tc>
          <w:tcPr>
            <w:tcW w:w="614" w:type="dxa"/>
            <w:tcBorders>
              <w:top w:val="nil"/>
              <w:left w:val="nil"/>
              <w:bottom w:val="single" w:sz="4" w:space="0" w:color="auto"/>
              <w:right w:val="single" w:sz="4" w:space="0" w:color="auto"/>
            </w:tcBorders>
            <w:shd w:val="clear" w:color="000000" w:fill="FFFFFF"/>
            <w:noWrap/>
            <w:vAlign w:val="bottom"/>
            <w:hideMark/>
          </w:tcPr>
          <w:p w14:paraId="2A944BF5" w14:textId="77777777" w:rsidR="00412DD5" w:rsidRPr="00312BF7" w:rsidRDefault="00412DD5" w:rsidP="000040A4">
            <w:pPr>
              <w:spacing w:after="0" w:line="240" w:lineRule="auto"/>
              <w:rPr>
                <w:lang w:eastAsia="es-PE"/>
              </w:rPr>
            </w:pPr>
            <w:r w:rsidRPr="00312BF7">
              <w:rPr>
                <w:lang w:eastAsia="es-PE"/>
              </w:rPr>
              <w:t> </w:t>
            </w:r>
          </w:p>
        </w:tc>
        <w:tc>
          <w:tcPr>
            <w:tcW w:w="767" w:type="dxa"/>
            <w:tcBorders>
              <w:top w:val="nil"/>
              <w:left w:val="nil"/>
              <w:bottom w:val="single" w:sz="4" w:space="0" w:color="auto"/>
              <w:right w:val="single" w:sz="4" w:space="0" w:color="auto"/>
            </w:tcBorders>
            <w:shd w:val="clear" w:color="000000" w:fill="FFFFFF"/>
            <w:noWrap/>
            <w:vAlign w:val="bottom"/>
            <w:hideMark/>
          </w:tcPr>
          <w:p w14:paraId="1632B8FE" w14:textId="77777777" w:rsidR="00412DD5" w:rsidRPr="00312BF7" w:rsidRDefault="00412DD5" w:rsidP="000040A4">
            <w:pPr>
              <w:spacing w:after="0" w:line="240" w:lineRule="auto"/>
              <w:rPr>
                <w:lang w:eastAsia="es-PE"/>
              </w:rPr>
            </w:pPr>
            <w:r w:rsidRPr="00312BF7">
              <w:rPr>
                <w:lang w:eastAsia="es-PE"/>
              </w:rPr>
              <w:t> </w:t>
            </w:r>
          </w:p>
        </w:tc>
        <w:tc>
          <w:tcPr>
            <w:tcW w:w="416" w:type="dxa"/>
            <w:tcBorders>
              <w:top w:val="nil"/>
              <w:left w:val="nil"/>
              <w:bottom w:val="single" w:sz="4" w:space="0" w:color="auto"/>
              <w:right w:val="single" w:sz="4" w:space="0" w:color="auto"/>
            </w:tcBorders>
            <w:shd w:val="clear" w:color="000000" w:fill="FFFFFF"/>
            <w:noWrap/>
            <w:vAlign w:val="bottom"/>
            <w:hideMark/>
          </w:tcPr>
          <w:p w14:paraId="32EFAA96" w14:textId="77777777" w:rsidR="00412DD5" w:rsidRPr="00312BF7" w:rsidRDefault="00412DD5" w:rsidP="000040A4">
            <w:pPr>
              <w:spacing w:after="0" w:line="240" w:lineRule="auto"/>
              <w:rPr>
                <w:lang w:eastAsia="es-PE"/>
              </w:rPr>
            </w:pPr>
            <w:r w:rsidRPr="00312BF7">
              <w:rPr>
                <w:lang w:eastAsia="es-PE"/>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14:paraId="2F700CD1" w14:textId="77777777" w:rsidR="00412DD5" w:rsidRPr="00312BF7" w:rsidRDefault="00412DD5" w:rsidP="000040A4">
            <w:pPr>
              <w:spacing w:after="0" w:line="240" w:lineRule="auto"/>
              <w:rPr>
                <w:lang w:eastAsia="es-PE"/>
              </w:rPr>
            </w:pPr>
            <w:r w:rsidRPr="00312BF7">
              <w:rPr>
                <w:lang w:eastAsia="es-PE"/>
              </w:rPr>
              <w:t> </w:t>
            </w:r>
          </w:p>
        </w:tc>
        <w:tc>
          <w:tcPr>
            <w:tcW w:w="425" w:type="dxa"/>
            <w:tcBorders>
              <w:top w:val="nil"/>
              <w:left w:val="nil"/>
              <w:bottom w:val="single" w:sz="4" w:space="0" w:color="auto"/>
              <w:right w:val="single" w:sz="4" w:space="0" w:color="auto"/>
            </w:tcBorders>
            <w:shd w:val="clear" w:color="000000" w:fill="FFFFFF"/>
            <w:noWrap/>
            <w:vAlign w:val="bottom"/>
            <w:hideMark/>
          </w:tcPr>
          <w:p w14:paraId="78A87CF9" w14:textId="77777777" w:rsidR="00412DD5" w:rsidRPr="00312BF7" w:rsidRDefault="00412DD5" w:rsidP="000040A4">
            <w:pPr>
              <w:spacing w:after="0" w:line="240" w:lineRule="auto"/>
              <w:rPr>
                <w:lang w:eastAsia="es-PE"/>
              </w:rPr>
            </w:pPr>
            <w:r w:rsidRPr="00312BF7">
              <w:rPr>
                <w:lang w:eastAsia="es-PE"/>
              </w:rPr>
              <w:t> </w:t>
            </w:r>
          </w:p>
        </w:tc>
        <w:tc>
          <w:tcPr>
            <w:tcW w:w="925" w:type="dxa"/>
            <w:tcBorders>
              <w:top w:val="nil"/>
              <w:left w:val="nil"/>
              <w:bottom w:val="single" w:sz="4" w:space="0" w:color="auto"/>
              <w:right w:val="single" w:sz="4" w:space="0" w:color="auto"/>
            </w:tcBorders>
            <w:shd w:val="clear" w:color="000000" w:fill="FFFFFF"/>
            <w:noWrap/>
            <w:vAlign w:val="bottom"/>
            <w:hideMark/>
          </w:tcPr>
          <w:p w14:paraId="72CF4E7F" w14:textId="77777777" w:rsidR="00412DD5" w:rsidRPr="00312BF7" w:rsidRDefault="00412DD5" w:rsidP="000040A4">
            <w:pPr>
              <w:spacing w:after="0" w:line="240" w:lineRule="auto"/>
              <w:jc w:val="center"/>
              <w:rPr>
                <w:lang w:eastAsia="es-PE"/>
              </w:rPr>
            </w:pPr>
            <w:r w:rsidRPr="00312BF7">
              <w:rPr>
                <w:lang w:eastAsia="es-PE"/>
              </w:rPr>
              <w:t> </w:t>
            </w:r>
          </w:p>
        </w:tc>
      </w:tr>
      <w:tr w:rsidR="00E474C3" w:rsidRPr="00312BF7" w14:paraId="5D6153C5" w14:textId="77777777" w:rsidTr="00FD5BBD">
        <w:trPr>
          <w:trHeight w:val="152"/>
        </w:trPr>
        <w:tc>
          <w:tcPr>
            <w:tcW w:w="426"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172DA50D" w14:textId="77777777" w:rsidR="00412DD5" w:rsidRPr="00312BF7" w:rsidRDefault="00412DD5" w:rsidP="000040A4">
            <w:pPr>
              <w:spacing w:after="0" w:line="240" w:lineRule="auto"/>
              <w:jc w:val="center"/>
              <w:rPr>
                <w:color w:val="000000"/>
                <w:lang w:eastAsia="es-PE"/>
              </w:rPr>
            </w:pPr>
            <w:r w:rsidRPr="00312BF7">
              <w:rPr>
                <w:color w:val="000000"/>
                <w:lang w:eastAsia="es-PE"/>
              </w:rPr>
              <w:t> </w:t>
            </w:r>
          </w:p>
        </w:tc>
        <w:tc>
          <w:tcPr>
            <w:tcW w:w="425" w:type="dxa"/>
            <w:tcBorders>
              <w:top w:val="nil"/>
              <w:left w:val="nil"/>
              <w:bottom w:val="single" w:sz="4" w:space="0" w:color="auto"/>
              <w:right w:val="single" w:sz="4" w:space="0" w:color="auto"/>
            </w:tcBorders>
            <w:shd w:val="clear" w:color="000000" w:fill="FFFFFF"/>
            <w:noWrap/>
            <w:vAlign w:val="bottom"/>
            <w:hideMark/>
          </w:tcPr>
          <w:p w14:paraId="4D21903B" w14:textId="77777777" w:rsidR="00412DD5" w:rsidRPr="00312BF7" w:rsidRDefault="00412DD5" w:rsidP="000040A4">
            <w:pPr>
              <w:spacing w:after="0" w:line="240" w:lineRule="auto"/>
              <w:jc w:val="center"/>
              <w:rPr>
                <w:color w:val="000000"/>
                <w:lang w:eastAsia="es-PE"/>
              </w:rPr>
            </w:pPr>
            <w:r w:rsidRPr="00312BF7">
              <w:rPr>
                <w:color w:val="000000"/>
                <w:lang w:eastAsia="es-PE"/>
              </w:rPr>
              <w:t> </w:t>
            </w:r>
          </w:p>
        </w:tc>
        <w:tc>
          <w:tcPr>
            <w:tcW w:w="425" w:type="dxa"/>
            <w:tcBorders>
              <w:top w:val="nil"/>
              <w:left w:val="nil"/>
              <w:bottom w:val="single" w:sz="4" w:space="0" w:color="auto"/>
              <w:right w:val="single" w:sz="4" w:space="0" w:color="auto"/>
            </w:tcBorders>
            <w:shd w:val="clear" w:color="000000" w:fill="FFFFFF"/>
            <w:noWrap/>
            <w:vAlign w:val="bottom"/>
            <w:hideMark/>
          </w:tcPr>
          <w:p w14:paraId="1BA6FD3B" w14:textId="77777777" w:rsidR="00412DD5" w:rsidRPr="00312BF7" w:rsidRDefault="00412DD5" w:rsidP="000040A4">
            <w:pPr>
              <w:spacing w:after="0" w:line="240" w:lineRule="auto"/>
              <w:rPr>
                <w:color w:val="000000"/>
                <w:lang w:eastAsia="es-PE"/>
              </w:rPr>
            </w:pPr>
            <w:r w:rsidRPr="00312BF7">
              <w:rPr>
                <w:color w:val="000000"/>
                <w:lang w:eastAsia="es-PE"/>
              </w:rPr>
              <w:t> </w:t>
            </w:r>
          </w:p>
        </w:tc>
        <w:tc>
          <w:tcPr>
            <w:tcW w:w="426" w:type="dxa"/>
            <w:tcBorders>
              <w:top w:val="nil"/>
              <w:left w:val="nil"/>
              <w:bottom w:val="single" w:sz="4" w:space="0" w:color="auto"/>
              <w:right w:val="single" w:sz="4" w:space="0" w:color="auto"/>
            </w:tcBorders>
            <w:shd w:val="clear" w:color="000000" w:fill="FFFFFF"/>
            <w:noWrap/>
            <w:vAlign w:val="bottom"/>
            <w:hideMark/>
          </w:tcPr>
          <w:p w14:paraId="704D7315" w14:textId="77777777" w:rsidR="00412DD5" w:rsidRPr="00312BF7" w:rsidRDefault="00412DD5" w:rsidP="000040A4">
            <w:pPr>
              <w:spacing w:after="0" w:line="240" w:lineRule="auto"/>
              <w:jc w:val="center"/>
              <w:rPr>
                <w:color w:val="000000"/>
                <w:lang w:eastAsia="es-PE"/>
              </w:rPr>
            </w:pPr>
            <w:r w:rsidRPr="00312BF7">
              <w:rPr>
                <w:color w:val="000000"/>
                <w:lang w:eastAsia="es-PE"/>
              </w:rPr>
              <w:t> </w:t>
            </w:r>
          </w:p>
        </w:tc>
        <w:tc>
          <w:tcPr>
            <w:tcW w:w="424" w:type="dxa"/>
            <w:tcBorders>
              <w:top w:val="nil"/>
              <w:left w:val="nil"/>
              <w:bottom w:val="single" w:sz="4" w:space="0" w:color="auto"/>
              <w:right w:val="single" w:sz="4" w:space="0" w:color="auto"/>
            </w:tcBorders>
            <w:shd w:val="clear" w:color="000000" w:fill="FFFFFF"/>
            <w:noWrap/>
            <w:vAlign w:val="bottom"/>
            <w:hideMark/>
          </w:tcPr>
          <w:p w14:paraId="6644E4BD" w14:textId="77777777" w:rsidR="00412DD5" w:rsidRPr="00312BF7" w:rsidRDefault="00412DD5" w:rsidP="000040A4">
            <w:pPr>
              <w:spacing w:after="0" w:line="240" w:lineRule="auto"/>
              <w:jc w:val="center"/>
              <w:rPr>
                <w:color w:val="000000"/>
                <w:lang w:eastAsia="es-PE"/>
              </w:rPr>
            </w:pPr>
            <w:r w:rsidRPr="00312BF7">
              <w:rPr>
                <w:color w:val="000000"/>
                <w:lang w:eastAsia="es-PE"/>
              </w:rPr>
              <w:t> </w:t>
            </w:r>
          </w:p>
        </w:tc>
        <w:tc>
          <w:tcPr>
            <w:tcW w:w="426" w:type="dxa"/>
            <w:tcBorders>
              <w:top w:val="single" w:sz="4" w:space="0" w:color="auto"/>
              <w:left w:val="nil"/>
              <w:bottom w:val="single" w:sz="4" w:space="0" w:color="auto"/>
              <w:right w:val="single" w:sz="4" w:space="0" w:color="auto"/>
            </w:tcBorders>
            <w:shd w:val="clear" w:color="000000" w:fill="FFFFFF"/>
            <w:vAlign w:val="center"/>
          </w:tcPr>
          <w:p w14:paraId="7C080717" w14:textId="77777777" w:rsidR="00412DD5" w:rsidRPr="00312BF7" w:rsidRDefault="00412DD5" w:rsidP="000040A4">
            <w:pPr>
              <w:spacing w:after="0" w:line="240" w:lineRule="auto"/>
              <w:jc w:val="center"/>
              <w:rPr>
                <w:color w:val="000000"/>
                <w:lang w:eastAsia="es-PE"/>
              </w:rPr>
            </w:pPr>
          </w:p>
        </w:tc>
        <w:tc>
          <w:tcPr>
            <w:tcW w:w="425" w:type="dxa"/>
            <w:tcBorders>
              <w:top w:val="nil"/>
              <w:left w:val="single" w:sz="4" w:space="0" w:color="auto"/>
              <w:bottom w:val="single" w:sz="4" w:space="0" w:color="auto"/>
              <w:right w:val="single" w:sz="4" w:space="0" w:color="auto"/>
            </w:tcBorders>
            <w:shd w:val="clear" w:color="000000" w:fill="FFFFFF"/>
            <w:noWrap/>
            <w:vAlign w:val="bottom"/>
            <w:hideMark/>
          </w:tcPr>
          <w:p w14:paraId="5B04F4CA" w14:textId="77777777" w:rsidR="00412DD5" w:rsidRPr="00312BF7" w:rsidRDefault="00412DD5" w:rsidP="000040A4">
            <w:pPr>
              <w:spacing w:after="0" w:line="240" w:lineRule="auto"/>
              <w:jc w:val="center"/>
              <w:rPr>
                <w:color w:val="000000"/>
                <w:lang w:eastAsia="es-PE"/>
              </w:rPr>
            </w:pPr>
            <w:r w:rsidRPr="00312BF7">
              <w:rPr>
                <w:color w:val="000000"/>
                <w:lang w:eastAsia="es-PE"/>
              </w:rPr>
              <w:t> </w:t>
            </w:r>
          </w:p>
        </w:tc>
        <w:tc>
          <w:tcPr>
            <w:tcW w:w="6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2FD7E6" w14:textId="77777777" w:rsidR="00412DD5" w:rsidRPr="00312BF7" w:rsidRDefault="00412DD5" w:rsidP="000040A4">
            <w:pPr>
              <w:spacing w:after="0" w:line="240" w:lineRule="auto"/>
              <w:jc w:val="center"/>
              <w:rPr>
                <w:b/>
                <w:bCs/>
                <w:color w:val="FF0000"/>
                <w:lang w:eastAsia="es-PE"/>
              </w:rPr>
            </w:pPr>
            <w:r w:rsidRPr="00312BF7">
              <w:rPr>
                <w:b/>
                <w:bCs/>
                <w:color w:val="FF0000"/>
                <w:lang w:eastAsia="es-PE"/>
              </w:rPr>
              <w:t> </w:t>
            </w:r>
          </w:p>
        </w:tc>
        <w:tc>
          <w:tcPr>
            <w:tcW w:w="6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7A8FB0" w14:textId="77777777" w:rsidR="00412DD5" w:rsidRPr="00312BF7" w:rsidRDefault="00412DD5" w:rsidP="000040A4">
            <w:pPr>
              <w:spacing w:after="0" w:line="240" w:lineRule="auto"/>
              <w:jc w:val="center"/>
              <w:rPr>
                <w:b/>
                <w:bCs/>
                <w:color w:val="FF0000"/>
                <w:lang w:eastAsia="es-PE"/>
              </w:rPr>
            </w:pPr>
            <w:r w:rsidRPr="00312BF7">
              <w:rPr>
                <w:b/>
                <w:bCs/>
                <w:color w:val="FF0000"/>
                <w:lang w:eastAsia="es-PE"/>
              </w:rPr>
              <w:t> </w:t>
            </w:r>
          </w:p>
        </w:tc>
        <w:tc>
          <w:tcPr>
            <w:tcW w:w="465" w:type="dxa"/>
            <w:tcBorders>
              <w:top w:val="nil"/>
              <w:left w:val="nil"/>
              <w:bottom w:val="single" w:sz="4" w:space="0" w:color="auto"/>
              <w:right w:val="single" w:sz="4" w:space="0" w:color="auto"/>
            </w:tcBorders>
            <w:shd w:val="clear" w:color="000000" w:fill="FFFFFF"/>
            <w:noWrap/>
            <w:vAlign w:val="bottom"/>
            <w:hideMark/>
          </w:tcPr>
          <w:p w14:paraId="0EE71374" w14:textId="77777777" w:rsidR="00412DD5" w:rsidRPr="00312BF7" w:rsidRDefault="00412DD5" w:rsidP="000040A4">
            <w:pPr>
              <w:spacing w:after="0" w:line="240" w:lineRule="auto"/>
              <w:jc w:val="center"/>
              <w:rPr>
                <w:lang w:eastAsia="es-PE"/>
              </w:rPr>
            </w:pPr>
            <w:r w:rsidRPr="00312BF7">
              <w:rPr>
                <w:lang w:eastAsia="es-PE"/>
              </w:rPr>
              <w:t> </w:t>
            </w:r>
          </w:p>
        </w:tc>
        <w:tc>
          <w:tcPr>
            <w:tcW w:w="555" w:type="dxa"/>
            <w:tcBorders>
              <w:top w:val="nil"/>
              <w:left w:val="nil"/>
              <w:bottom w:val="single" w:sz="4" w:space="0" w:color="auto"/>
              <w:right w:val="single" w:sz="4" w:space="0" w:color="auto"/>
            </w:tcBorders>
            <w:shd w:val="clear" w:color="000000" w:fill="FFFFFF"/>
            <w:noWrap/>
            <w:vAlign w:val="bottom"/>
            <w:hideMark/>
          </w:tcPr>
          <w:p w14:paraId="51E20BAD" w14:textId="77777777" w:rsidR="00412DD5" w:rsidRPr="00312BF7" w:rsidRDefault="00412DD5" w:rsidP="000040A4">
            <w:pPr>
              <w:spacing w:after="0" w:line="240" w:lineRule="auto"/>
              <w:jc w:val="center"/>
              <w:rPr>
                <w:lang w:eastAsia="es-PE"/>
              </w:rPr>
            </w:pPr>
            <w:r w:rsidRPr="00312BF7">
              <w:rPr>
                <w:lang w:eastAsia="es-PE"/>
              </w:rPr>
              <w:t> </w:t>
            </w:r>
          </w:p>
        </w:tc>
        <w:tc>
          <w:tcPr>
            <w:tcW w:w="437" w:type="dxa"/>
            <w:tcBorders>
              <w:top w:val="nil"/>
              <w:left w:val="nil"/>
              <w:bottom w:val="single" w:sz="4" w:space="0" w:color="auto"/>
              <w:right w:val="single" w:sz="4" w:space="0" w:color="auto"/>
            </w:tcBorders>
            <w:shd w:val="clear" w:color="000000" w:fill="FFFFFF"/>
            <w:noWrap/>
            <w:vAlign w:val="bottom"/>
            <w:hideMark/>
          </w:tcPr>
          <w:p w14:paraId="67E6D113" w14:textId="77777777" w:rsidR="00412DD5" w:rsidRPr="00312BF7" w:rsidRDefault="00412DD5" w:rsidP="000040A4">
            <w:pPr>
              <w:spacing w:after="0" w:line="240" w:lineRule="auto"/>
              <w:jc w:val="center"/>
              <w:rPr>
                <w:lang w:eastAsia="es-PE"/>
              </w:rPr>
            </w:pPr>
            <w:r w:rsidRPr="00312BF7">
              <w:rPr>
                <w:lang w:eastAsia="es-PE"/>
              </w:rPr>
              <w:t> </w:t>
            </w:r>
          </w:p>
        </w:tc>
        <w:tc>
          <w:tcPr>
            <w:tcW w:w="614" w:type="dxa"/>
            <w:tcBorders>
              <w:top w:val="nil"/>
              <w:left w:val="nil"/>
              <w:bottom w:val="single" w:sz="4" w:space="0" w:color="auto"/>
              <w:right w:val="single" w:sz="4" w:space="0" w:color="auto"/>
            </w:tcBorders>
            <w:shd w:val="clear" w:color="000000" w:fill="FFFFFF"/>
            <w:noWrap/>
            <w:vAlign w:val="bottom"/>
            <w:hideMark/>
          </w:tcPr>
          <w:p w14:paraId="1CEFAEF4" w14:textId="77777777" w:rsidR="00412DD5" w:rsidRPr="00312BF7" w:rsidRDefault="00412DD5" w:rsidP="000040A4">
            <w:pPr>
              <w:spacing w:after="0" w:line="240" w:lineRule="auto"/>
              <w:jc w:val="center"/>
              <w:rPr>
                <w:lang w:eastAsia="es-PE"/>
              </w:rPr>
            </w:pPr>
            <w:r w:rsidRPr="00312BF7">
              <w:rPr>
                <w:lang w:eastAsia="es-PE"/>
              </w:rPr>
              <w:t> </w:t>
            </w:r>
          </w:p>
        </w:tc>
        <w:tc>
          <w:tcPr>
            <w:tcW w:w="520" w:type="dxa"/>
            <w:tcBorders>
              <w:top w:val="nil"/>
              <w:left w:val="nil"/>
              <w:bottom w:val="single" w:sz="4" w:space="0" w:color="auto"/>
              <w:right w:val="single" w:sz="4" w:space="0" w:color="auto"/>
            </w:tcBorders>
            <w:shd w:val="clear" w:color="000000" w:fill="FFFFFF"/>
            <w:vAlign w:val="bottom"/>
            <w:hideMark/>
          </w:tcPr>
          <w:p w14:paraId="32179371" w14:textId="77777777" w:rsidR="00412DD5" w:rsidRPr="00312BF7" w:rsidRDefault="00412DD5" w:rsidP="000040A4">
            <w:pPr>
              <w:spacing w:after="0" w:line="240" w:lineRule="auto"/>
              <w:jc w:val="center"/>
              <w:rPr>
                <w:lang w:eastAsia="es-PE"/>
              </w:rPr>
            </w:pPr>
            <w:r w:rsidRPr="00312BF7">
              <w:rPr>
                <w:lang w:eastAsia="es-PE"/>
              </w:rPr>
              <w:t> </w:t>
            </w:r>
          </w:p>
        </w:tc>
        <w:tc>
          <w:tcPr>
            <w:tcW w:w="614" w:type="dxa"/>
            <w:tcBorders>
              <w:top w:val="nil"/>
              <w:left w:val="nil"/>
              <w:bottom w:val="single" w:sz="4" w:space="0" w:color="auto"/>
              <w:right w:val="single" w:sz="4" w:space="0" w:color="auto"/>
            </w:tcBorders>
            <w:shd w:val="clear" w:color="000000" w:fill="FFFFFF"/>
            <w:noWrap/>
            <w:vAlign w:val="bottom"/>
            <w:hideMark/>
          </w:tcPr>
          <w:p w14:paraId="4D8036DC" w14:textId="77777777" w:rsidR="00412DD5" w:rsidRPr="00312BF7" w:rsidRDefault="00412DD5" w:rsidP="000040A4">
            <w:pPr>
              <w:spacing w:after="0" w:line="240" w:lineRule="auto"/>
              <w:jc w:val="center"/>
              <w:rPr>
                <w:lang w:eastAsia="es-PE"/>
              </w:rPr>
            </w:pPr>
            <w:r w:rsidRPr="00312BF7">
              <w:rPr>
                <w:lang w:eastAsia="es-PE"/>
              </w:rPr>
              <w:t> </w:t>
            </w:r>
          </w:p>
        </w:tc>
        <w:tc>
          <w:tcPr>
            <w:tcW w:w="767" w:type="dxa"/>
            <w:tcBorders>
              <w:top w:val="nil"/>
              <w:left w:val="nil"/>
              <w:bottom w:val="single" w:sz="4" w:space="0" w:color="auto"/>
              <w:right w:val="single" w:sz="4" w:space="0" w:color="auto"/>
            </w:tcBorders>
            <w:shd w:val="clear" w:color="000000" w:fill="FFFFFF"/>
            <w:noWrap/>
            <w:vAlign w:val="bottom"/>
            <w:hideMark/>
          </w:tcPr>
          <w:p w14:paraId="4AC56379" w14:textId="77777777" w:rsidR="00412DD5" w:rsidRPr="00312BF7" w:rsidRDefault="00412DD5" w:rsidP="000040A4">
            <w:pPr>
              <w:spacing w:after="0" w:line="240" w:lineRule="auto"/>
              <w:jc w:val="center"/>
              <w:rPr>
                <w:lang w:eastAsia="es-PE"/>
              </w:rPr>
            </w:pPr>
            <w:r w:rsidRPr="00312BF7">
              <w:rPr>
                <w:lang w:eastAsia="es-PE"/>
              </w:rPr>
              <w:t> </w:t>
            </w:r>
          </w:p>
        </w:tc>
        <w:tc>
          <w:tcPr>
            <w:tcW w:w="462" w:type="dxa"/>
            <w:tcBorders>
              <w:top w:val="nil"/>
              <w:left w:val="nil"/>
              <w:bottom w:val="single" w:sz="4" w:space="0" w:color="auto"/>
              <w:right w:val="single" w:sz="4" w:space="0" w:color="auto"/>
            </w:tcBorders>
            <w:shd w:val="clear" w:color="000000" w:fill="FFFFFF"/>
            <w:noWrap/>
            <w:vAlign w:val="bottom"/>
            <w:hideMark/>
          </w:tcPr>
          <w:p w14:paraId="1185F2B9" w14:textId="77777777" w:rsidR="00412DD5" w:rsidRPr="00312BF7" w:rsidRDefault="00412DD5" w:rsidP="000040A4">
            <w:pPr>
              <w:spacing w:after="0" w:line="240" w:lineRule="auto"/>
              <w:jc w:val="center"/>
              <w:rPr>
                <w:lang w:eastAsia="es-PE"/>
              </w:rPr>
            </w:pPr>
            <w:r w:rsidRPr="00312BF7">
              <w:rPr>
                <w:lang w:eastAsia="es-PE"/>
              </w:rPr>
              <w:t> </w:t>
            </w:r>
          </w:p>
        </w:tc>
        <w:tc>
          <w:tcPr>
            <w:tcW w:w="614" w:type="dxa"/>
            <w:tcBorders>
              <w:top w:val="nil"/>
              <w:left w:val="nil"/>
              <w:bottom w:val="single" w:sz="4" w:space="0" w:color="auto"/>
              <w:right w:val="single" w:sz="4" w:space="0" w:color="auto"/>
            </w:tcBorders>
            <w:shd w:val="clear" w:color="000000" w:fill="FFFFFF"/>
            <w:noWrap/>
            <w:vAlign w:val="bottom"/>
            <w:hideMark/>
          </w:tcPr>
          <w:p w14:paraId="5ABD6DE9" w14:textId="77777777" w:rsidR="00412DD5" w:rsidRPr="00312BF7" w:rsidRDefault="00412DD5" w:rsidP="000040A4">
            <w:pPr>
              <w:spacing w:after="0" w:line="240" w:lineRule="auto"/>
              <w:jc w:val="center"/>
              <w:rPr>
                <w:lang w:eastAsia="es-PE"/>
              </w:rPr>
            </w:pPr>
            <w:r w:rsidRPr="00312BF7">
              <w:rPr>
                <w:lang w:eastAsia="es-PE"/>
              </w:rPr>
              <w:t> </w:t>
            </w:r>
          </w:p>
        </w:tc>
        <w:tc>
          <w:tcPr>
            <w:tcW w:w="6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2E6128" w14:textId="77777777" w:rsidR="00412DD5" w:rsidRPr="00312BF7" w:rsidRDefault="00412DD5" w:rsidP="000040A4">
            <w:pPr>
              <w:spacing w:after="0" w:line="240" w:lineRule="auto"/>
              <w:jc w:val="center"/>
              <w:rPr>
                <w:color w:val="FF0000"/>
                <w:lang w:eastAsia="es-PE"/>
              </w:rPr>
            </w:pPr>
            <w:r w:rsidRPr="00312BF7">
              <w:rPr>
                <w:color w:val="FF0000"/>
                <w:lang w:eastAsia="es-PE"/>
              </w:rPr>
              <w:t> </w:t>
            </w:r>
          </w:p>
        </w:tc>
        <w:tc>
          <w:tcPr>
            <w:tcW w:w="6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520961" w14:textId="77777777" w:rsidR="00412DD5" w:rsidRPr="00312BF7" w:rsidRDefault="00412DD5" w:rsidP="000040A4">
            <w:pPr>
              <w:spacing w:after="0" w:line="240" w:lineRule="auto"/>
              <w:jc w:val="center"/>
              <w:rPr>
                <w:color w:val="FF0000"/>
                <w:lang w:eastAsia="es-PE"/>
              </w:rPr>
            </w:pPr>
            <w:r w:rsidRPr="00312BF7">
              <w:rPr>
                <w:color w:val="FF0000"/>
                <w:lang w:eastAsia="es-PE"/>
              </w:rPr>
              <w:t> </w:t>
            </w:r>
          </w:p>
        </w:tc>
        <w:tc>
          <w:tcPr>
            <w:tcW w:w="614" w:type="dxa"/>
            <w:tcBorders>
              <w:top w:val="nil"/>
              <w:left w:val="nil"/>
              <w:bottom w:val="single" w:sz="4" w:space="0" w:color="auto"/>
              <w:right w:val="single" w:sz="4" w:space="0" w:color="auto"/>
            </w:tcBorders>
            <w:shd w:val="clear" w:color="000000" w:fill="FFFFFF"/>
            <w:noWrap/>
            <w:vAlign w:val="bottom"/>
            <w:hideMark/>
          </w:tcPr>
          <w:p w14:paraId="2C3EC3E1" w14:textId="77777777" w:rsidR="00412DD5" w:rsidRPr="00312BF7" w:rsidRDefault="00412DD5" w:rsidP="000040A4">
            <w:pPr>
              <w:spacing w:after="0" w:line="240" w:lineRule="auto"/>
              <w:rPr>
                <w:lang w:eastAsia="es-PE"/>
              </w:rPr>
            </w:pPr>
            <w:r w:rsidRPr="00312BF7">
              <w:rPr>
                <w:lang w:eastAsia="es-PE"/>
              </w:rPr>
              <w:t> </w:t>
            </w:r>
          </w:p>
        </w:tc>
        <w:tc>
          <w:tcPr>
            <w:tcW w:w="614" w:type="dxa"/>
            <w:tcBorders>
              <w:top w:val="nil"/>
              <w:left w:val="nil"/>
              <w:bottom w:val="single" w:sz="4" w:space="0" w:color="auto"/>
              <w:right w:val="single" w:sz="4" w:space="0" w:color="auto"/>
            </w:tcBorders>
            <w:shd w:val="clear" w:color="000000" w:fill="FFFFFF"/>
            <w:noWrap/>
            <w:vAlign w:val="bottom"/>
            <w:hideMark/>
          </w:tcPr>
          <w:p w14:paraId="7EED491B" w14:textId="77777777" w:rsidR="00412DD5" w:rsidRPr="00312BF7" w:rsidRDefault="00412DD5" w:rsidP="000040A4">
            <w:pPr>
              <w:spacing w:after="0" w:line="240" w:lineRule="auto"/>
              <w:rPr>
                <w:lang w:eastAsia="es-PE"/>
              </w:rPr>
            </w:pPr>
            <w:r w:rsidRPr="00312BF7">
              <w:rPr>
                <w:lang w:eastAsia="es-PE"/>
              </w:rPr>
              <w:t> </w:t>
            </w:r>
          </w:p>
        </w:tc>
        <w:tc>
          <w:tcPr>
            <w:tcW w:w="767" w:type="dxa"/>
            <w:tcBorders>
              <w:top w:val="nil"/>
              <w:left w:val="nil"/>
              <w:bottom w:val="single" w:sz="4" w:space="0" w:color="auto"/>
              <w:right w:val="single" w:sz="4" w:space="0" w:color="auto"/>
            </w:tcBorders>
            <w:shd w:val="clear" w:color="000000" w:fill="FFFFFF"/>
            <w:noWrap/>
            <w:vAlign w:val="bottom"/>
            <w:hideMark/>
          </w:tcPr>
          <w:p w14:paraId="701A7DC0" w14:textId="77777777" w:rsidR="00412DD5" w:rsidRPr="00312BF7" w:rsidRDefault="00412DD5" w:rsidP="000040A4">
            <w:pPr>
              <w:spacing w:after="0" w:line="240" w:lineRule="auto"/>
              <w:rPr>
                <w:lang w:eastAsia="es-PE"/>
              </w:rPr>
            </w:pPr>
            <w:r w:rsidRPr="00312BF7">
              <w:rPr>
                <w:lang w:eastAsia="es-PE"/>
              </w:rPr>
              <w:t> </w:t>
            </w:r>
          </w:p>
        </w:tc>
        <w:tc>
          <w:tcPr>
            <w:tcW w:w="416" w:type="dxa"/>
            <w:tcBorders>
              <w:top w:val="nil"/>
              <w:left w:val="nil"/>
              <w:bottom w:val="single" w:sz="4" w:space="0" w:color="auto"/>
              <w:right w:val="single" w:sz="4" w:space="0" w:color="auto"/>
            </w:tcBorders>
            <w:shd w:val="clear" w:color="000000" w:fill="FFFFFF"/>
            <w:noWrap/>
            <w:vAlign w:val="bottom"/>
            <w:hideMark/>
          </w:tcPr>
          <w:p w14:paraId="43573326" w14:textId="77777777" w:rsidR="00412DD5" w:rsidRPr="00312BF7" w:rsidRDefault="00412DD5" w:rsidP="000040A4">
            <w:pPr>
              <w:spacing w:after="0" w:line="240" w:lineRule="auto"/>
              <w:rPr>
                <w:lang w:eastAsia="es-PE"/>
              </w:rPr>
            </w:pPr>
            <w:r w:rsidRPr="00312BF7">
              <w:rPr>
                <w:lang w:eastAsia="es-PE"/>
              </w:rPr>
              <w:t>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14:paraId="03521126" w14:textId="77777777" w:rsidR="00412DD5" w:rsidRPr="00312BF7" w:rsidRDefault="00412DD5" w:rsidP="000040A4">
            <w:pPr>
              <w:spacing w:after="0" w:line="240" w:lineRule="auto"/>
              <w:rPr>
                <w:lang w:eastAsia="es-PE"/>
              </w:rPr>
            </w:pPr>
            <w:r w:rsidRPr="00312BF7">
              <w:rPr>
                <w:lang w:eastAsia="es-PE"/>
              </w:rPr>
              <w:t> </w:t>
            </w:r>
          </w:p>
        </w:tc>
        <w:tc>
          <w:tcPr>
            <w:tcW w:w="425" w:type="dxa"/>
            <w:tcBorders>
              <w:top w:val="nil"/>
              <w:left w:val="nil"/>
              <w:bottom w:val="single" w:sz="4" w:space="0" w:color="auto"/>
              <w:right w:val="single" w:sz="4" w:space="0" w:color="auto"/>
            </w:tcBorders>
            <w:shd w:val="clear" w:color="000000" w:fill="FFFFFF"/>
            <w:noWrap/>
            <w:vAlign w:val="bottom"/>
            <w:hideMark/>
          </w:tcPr>
          <w:p w14:paraId="7E689832" w14:textId="77777777" w:rsidR="00412DD5" w:rsidRPr="00312BF7" w:rsidRDefault="00412DD5" w:rsidP="000040A4">
            <w:pPr>
              <w:spacing w:after="0" w:line="240" w:lineRule="auto"/>
              <w:rPr>
                <w:lang w:eastAsia="es-PE"/>
              </w:rPr>
            </w:pPr>
            <w:r w:rsidRPr="00312BF7">
              <w:rPr>
                <w:lang w:eastAsia="es-PE"/>
              </w:rPr>
              <w:t> </w:t>
            </w:r>
          </w:p>
        </w:tc>
        <w:tc>
          <w:tcPr>
            <w:tcW w:w="925" w:type="dxa"/>
            <w:tcBorders>
              <w:top w:val="nil"/>
              <w:left w:val="nil"/>
              <w:bottom w:val="single" w:sz="4" w:space="0" w:color="auto"/>
              <w:right w:val="single" w:sz="4" w:space="0" w:color="auto"/>
            </w:tcBorders>
            <w:shd w:val="clear" w:color="000000" w:fill="FFFFFF"/>
            <w:noWrap/>
            <w:vAlign w:val="bottom"/>
            <w:hideMark/>
          </w:tcPr>
          <w:p w14:paraId="0DA3BB9E" w14:textId="77777777" w:rsidR="00412DD5" w:rsidRPr="00312BF7" w:rsidRDefault="00412DD5" w:rsidP="000040A4">
            <w:pPr>
              <w:spacing w:after="0" w:line="240" w:lineRule="auto"/>
              <w:jc w:val="center"/>
              <w:rPr>
                <w:lang w:eastAsia="es-PE"/>
              </w:rPr>
            </w:pPr>
            <w:r w:rsidRPr="00312BF7">
              <w:rPr>
                <w:lang w:eastAsia="es-PE"/>
              </w:rPr>
              <w:t> </w:t>
            </w:r>
          </w:p>
        </w:tc>
      </w:tr>
      <w:tr w:rsidR="00412DD5" w:rsidRPr="00C716CC" w14:paraId="309B1598" w14:textId="77777777" w:rsidTr="000040A4">
        <w:trPr>
          <w:gridAfter w:val="3"/>
          <w:wAfter w:w="1520" w:type="dxa"/>
          <w:trHeight w:val="316"/>
        </w:trPr>
        <w:tc>
          <w:tcPr>
            <w:tcW w:w="13297" w:type="dxa"/>
            <w:gridSpan w:val="26"/>
            <w:shd w:val="clear" w:color="000000" w:fill="FFFFFF"/>
            <w:noWrap/>
            <w:vAlign w:val="bottom"/>
            <w:hideMark/>
          </w:tcPr>
          <w:p w14:paraId="5DA22610" w14:textId="77777777" w:rsidR="00412DD5" w:rsidRPr="008C4470" w:rsidRDefault="00412DD5" w:rsidP="000040A4">
            <w:pPr>
              <w:spacing w:after="0" w:line="240" w:lineRule="auto"/>
              <w:rPr>
                <w:rFonts w:ascii="Arial" w:hAnsi="Arial" w:cs="Arial"/>
                <w:color w:val="000000"/>
                <w:sz w:val="16"/>
                <w:szCs w:val="16"/>
                <w:lang w:eastAsia="es-PE"/>
              </w:rPr>
            </w:pPr>
            <w:r w:rsidRPr="008C4470">
              <w:rPr>
                <w:rFonts w:ascii="Arial" w:hAnsi="Arial" w:cs="Arial"/>
                <w:color w:val="000000"/>
                <w:sz w:val="16"/>
                <w:szCs w:val="16"/>
                <w:lang w:eastAsia="es-PE"/>
              </w:rPr>
              <w:t xml:space="preserve">1. El motivo, a diferencia de otras celdas, no es </w:t>
            </w:r>
            <w:proofErr w:type="gramStart"/>
            <w:r w:rsidRPr="008C4470">
              <w:rPr>
                <w:rFonts w:ascii="Arial" w:hAnsi="Arial" w:cs="Arial"/>
                <w:color w:val="000000"/>
                <w:sz w:val="16"/>
                <w:szCs w:val="16"/>
                <w:lang w:eastAsia="es-PE"/>
              </w:rPr>
              <w:t>obligatorio</w:t>
            </w:r>
            <w:proofErr w:type="gramEnd"/>
            <w:r w:rsidRPr="008C4470">
              <w:rPr>
                <w:rFonts w:ascii="Arial" w:hAnsi="Arial" w:cs="Arial"/>
                <w:color w:val="000000"/>
                <w:sz w:val="16"/>
                <w:szCs w:val="16"/>
                <w:lang w:eastAsia="es-PE"/>
              </w:rPr>
              <w:t xml:space="preserve"> pero de no ser llenado y acreditado el tiempo sin disponibilidad computa para considerar Teléfono de Uso Público </w:t>
            </w:r>
          </w:p>
        </w:tc>
      </w:tr>
      <w:tr w:rsidR="00412DD5" w:rsidRPr="00C716CC" w14:paraId="14676868" w14:textId="77777777" w:rsidTr="000040A4">
        <w:trPr>
          <w:gridAfter w:val="3"/>
          <w:wAfter w:w="1520" w:type="dxa"/>
          <w:trHeight w:val="165"/>
        </w:trPr>
        <w:tc>
          <w:tcPr>
            <w:tcW w:w="13297" w:type="dxa"/>
            <w:gridSpan w:val="26"/>
            <w:shd w:val="clear" w:color="000000" w:fill="FFFFFF"/>
            <w:noWrap/>
            <w:vAlign w:val="bottom"/>
            <w:hideMark/>
          </w:tcPr>
          <w:p w14:paraId="489843A2" w14:textId="77777777" w:rsidR="00412DD5" w:rsidRPr="008C4470" w:rsidRDefault="00412DD5" w:rsidP="000040A4">
            <w:pPr>
              <w:spacing w:after="0" w:line="240" w:lineRule="auto"/>
              <w:rPr>
                <w:rFonts w:ascii="Arial" w:hAnsi="Arial" w:cs="Arial"/>
                <w:color w:val="000000"/>
                <w:sz w:val="16"/>
                <w:szCs w:val="16"/>
                <w:lang w:eastAsia="es-PE"/>
              </w:rPr>
            </w:pPr>
            <w:r w:rsidRPr="008C4470">
              <w:rPr>
                <w:rFonts w:ascii="Arial" w:hAnsi="Arial" w:cs="Arial"/>
                <w:color w:val="000000"/>
                <w:sz w:val="16"/>
                <w:szCs w:val="16"/>
                <w:lang w:eastAsia="es-PE"/>
              </w:rPr>
              <w:t>2. El Tiempo Sin Disponibilidad informada por la empresa operadora abarca todas las horas. OSIPTEL se encarga de obtener el Tiempo Sin Disponibilidad.</w:t>
            </w:r>
          </w:p>
        </w:tc>
      </w:tr>
      <w:tr w:rsidR="00412DD5" w:rsidRPr="00C716CC" w14:paraId="2061D227" w14:textId="77777777" w:rsidTr="000040A4">
        <w:trPr>
          <w:gridAfter w:val="3"/>
          <w:wAfter w:w="1520" w:type="dxa"/>
          <w:trHeight w:val="216"/>
        </w:trPr>
        <w:tc>
          <w:tcPr>
            <w:tcW w:w="13297" w:type="dxa"/>
            <w:gridSpan w:val="26"/>
            <w:shd w:val="clear" w:color="000000" w:fill="FFFFFF"/>
            <w:noWrap/>
            <w:vAlign w:val="bottom"/>
            <w:hideMark/>
          </w:tcPr>
          <w:p w14:paraId="5E1D2D5B" w14:textId="77777777" w:rsidR="00412DD5" w:rsidRPr="008C4470" w:rsidRDefault="00412DD5" w:rsidP="000040A4">
            <w:pPr>
              <w:spacing w:after="0" w:line="240" w:lineRule="auto"/>
              <w:rPr>
                <w:rFonts w:ascii="Arial" w:hAnsi="Arial" w:cs="Arial"/>
                <w:color w:val="000000"/>
                <w:sz w:val="16"/>
                <w:szCs w:val="16"/>
                <w:lang w:eastAsia="es-PE"/>
              </w:rPr>
            </w:pPr>
            <w:r w:rsidRPr="008C4470">
              <w:rPr>
                <w:rFonts w:ascii="Arial" w:hAnsi="Arial" w:cs="Arial"/>
                <w:color w:val="000000"/>
                <w:sz w:val="16"/>
                <w:szCs w:val="16"/>
                <w:lang w:eastAsia="es-PE"/>
              </w:rPr>
              <w:t>3.- La celda: "OBSERVACIONES", son consideradas como información referencial, en consecuencia, a diferencia de las demás celdas del presente reporte, no se considera obligatoria.</w:t>
            </w:r>
          </w:p>
        </w:tc>
      </w:tr>
      <w:tr w:rsidR="00412DD5" w:rsidRPr="00C716CC" w14:paraId="08699DEE" w14:textId="77777777" w:rsidTr="000040A4">
        <w:trPr>
          <w:gridAfter w:val="3"/>
          <w:wAfter w:w="1520" w:type="dxa"/>
          <w:trHeight w:val="165"/>
        </w:trPr>
        <w:tc>
          <w:tcPr>
            <w:tcW w:w="13297" w:type="dxa"/>
            <w:gridSpan w:val="26"/>
            <w:shd w:val="clear" w:color="000000" w:fill="FFFFFF"/>
            <w:noWrap/>
            <w:vAlign w:val="bottom"/>
            <w:hideMark/>
          </w:tcPr>
          <w:p w14:paraId="63C7F0B1" w14:textId="77777777" w:rsidR="00412DD5" w:rsidRPr="008C4470" w:rsidRDefault="00412DD5" w:rsidP="000040A4">
            <w:pPr>
              <w:spacing w:after="0" w:line="240" w:lineRule="auto"/>
              <w:ind w:left="284" w:hanging="284"/>
              <w:rPr>
                <w:rFonts w:ascii="Arial" w:hAnsi="Arial" w:cs="Arial"/>
                <w:color w:val="000000"/>
                <w:sz w:val="16"/>
                <w:szCs w:val="16"/>
                <w:lang w:eastAsia="es-PE"/>
              </w:rPr>
            </w:pPr>
            <w:r w:rsidRPr="008C4470">
              <w:rPr>
                <w:rFonts w:ascii="Arial" w:hAnsi="Arial" w:cs="Arial"/>
                <w:color w:val="000000"/>
                <w:sz w:val="16"/>
                <w:szCs w:val="16"/>
                <w:lang w:eastAsia="es-PE"/>
              </w:rPr>
              <w:t>4.- La empresa operadora deberá adjuntar los documentos que acreditan la exclusión, caso contrario, el tiempo sin disponibilidad será computado para considerar incumplimiento.</w:t>
            </w:r>
          </w:p>
        </w:tc>
      </w:tr>
      <w:tr w:rsidR="00412DD5" w:rsidRPr="00C716CC" w14:paraId="61996905" w14:textId="77777777" w:rsidTr="000040A4">
        <w:trPr>
          <w:gridAfter w:val="3"/>
          <w:wAfter w:w="1520" w:type="dxa"/>
          <w:trHeight w:val="143"/>
        </w:trPr>
        <w:tc>
          <w:tcPr>
            <w:tcW w:w="13297" w:type="dxa"/>
            <w:gridSpan w:val="26"/>
            <w:shd w:val="clear" w:color="000000" w:fill="FFFFFF"/>
            <w:noWrap/>
            <w:vAlign w:val="bottom"/>
            <w:hideMark/>
          </w:tcPr>
          <w:p w14:paraId="56DC6EF4" w14:textId="77777777" w:rsidR="00412DD5" w:rsidRPr="008C4470" w:rsidRDefault="00412DD5" w:rsidP="000040A4">
            <w:pPr>
              <w:spacing w:after="0" w:line="240" w:lineRule="auto"/>
              <w:ind w:left="284" w:hanging="284"/>
              <w:rPr>
                <w:rFonts w:ascii="Arial" w:hAnsi="Arial" w:cs="Arial"/>
                <w:color w:val="000000"/>
                <w:sz w:val="16"/>
                <w:szCs w:val="16"/>
                <w:lang w:eastAsia="es-PE"/>
              </w:rPr>
            </w:pPr>
            <w:r w:rsidRPr="008C4470">
              <w:rPr>
                <w:rFonts w:ascii="Arial" w:hAnsi="Arial" w:cs="Arial"/>
                <w:color w:val="000000"/>
                <w:sz w:val="16"/>
                <w:szCs w:val="16"/>
                <w:lang w:eastAsia="es-PE"/>
              </w:rPr>
              <w:t>5.- La empresa operadora podrá incluir o retirar columnas y/o filas según lo exijan los documentos de acreditación (</w:t>
            </w:r>
            <w:proofErr w:type="gramStart"/>
            <w:r w:rsidRPr="008C4470">
              <w:rPr>
                <w:rFonts w:ascii="Arial" w:hAnsi="Arial" w:cs="Arial"/>
                <w:color w:val="000000"/>
                <w:sz w:val="16"/>
                <w:szCs w:val="16"/>
                <w:lang w:eastAsia="es-PE"/>
              </w:rPr>
              <w:t>enlaces)  a</w:t>
            </w:r>
            <w:proofErr w:type="gramEnd"/>
            <w:r w:rsidRPr="008C4470">
              <w:rPr>
                <w:rFonts w:ascii="Arial" w:hAnsi="Arial" w:cs="Arial"/>
                <w:color w:val="000000"/>
                <w:sz w:val="16"/>
                <w:szCs w:val="16"/>
                <w:lang w:eastAsia="es-PE"/>
              </w:rPr>
              <w:t xml:space="preserve"> reportar o la cantidad de teléfonos públicos. </w:t>
            </w:r>
          </w:p>
        </w:tc>
      </w:tr>
      <w:tr w:rsidR="00412DD5" w:rsidRPr="00C716CC" w14:paraId="319C43FC" w14:textId="77777777" w:rsidTr="000040A4">
        <w:trPr>
          <w:gridAfter w:val="3"/>
          <w:wAfter w:w="1520" w:type="dxa"/>
          <w:trHeight w:val="143"/>
        </w:trPr>
        <w:tc>
          <w:tcPr>
            <w:tcW w:w="13297" w:type="dxa"/>
            <w:gridSpan w:val="26"/>
            <w:shd w:val="clear" w:color="000000" w:fill="FFFFFF"/>
            <w:noWrap/>
            <w:vAlign w:val="bottom"/>
            <w:hideMark/>
          </w:tcPr>
          <w:p w14:paraId="555ED19C" w14:textId="77777777" w:rsidR="00412DD5" w:rsidRPr="008C4470" w:rsidRDefault="00412DD5" w:rsidP="000040A4">
            <w:pPr>
              <w:spacing w:after="0" w:line="240" w:lineRule="auto"/>
              <w:ind w:left="284" w:hanging="284"/>
              <w:rPr>
                <w:rFonts w:ascii="Arial" w:hAnsi="Arial" w:cs="Arial"/>
                <w:color w:val="000000"/>
                <w:sz w:val="16"/>
                <w:szCs w:val="16"/>
                <w:lang w:eastAsia="es-PE"/>
              </w:rPr>
            </w:pPr>
            <w:r w:rsidRPr="008C4470">
              <w:rPr>
                <w:rFonts w:ascii="Arial" w:hAnsi="Arial" w:cs="Arial"/>
                <w:color w:val="000000"/>
                <w:sz w:val="16"/>
                <w:szCs w:val="16"/>
                <w:lang w:eastAsia="es-PE"/>
              </w:rPr>
              <w:t>6.- La empresa operadora, para los casos de desabastecimiento de medios de pago distintos de monedas, deberá incluir un cuadro con los detalles del día de abastecimiento, fecha con las acreditaciones respectivas.</w:t>
            </w:r>
          </w:p>
        </w:tc>
      </w:tr>
      <w:tr w:rsidR="00796E7F" w:rsidRPr="00C716CC" w14:paraId="5F2B86E1" w14:textId="77777777" w:rsidTr="000040A4">
        <w:trPr>
          <w:gridAfter w:val="3"/>
          <w:wAfter w:w="1520" w:type="dxa"/>
          <w:trHeight w:val="143"/>
        </w:trPr>
        <w:tc>
          <w:tcPr>
            <w:tcW w:w="13297" w:type="dxa"/>
            <w:gridSpan w:val="26"/>
            <w:shd w:val="clear" w:color="000000" w:fill="FFFFFF"/>
            <w:noWrap/>
            <w:vAlign w:val="bottom"/>
          </w:tcPr>
          <w:p w14:paraId="57AB3C0C" w14:textId="77777777" w:rsidR="00796E7F" w:rsidRPr="008C4470" w:rsidRDefault="00796E7F" w:rsidP="000040A4">
            <w:pPr>
              <w:spacing w:after="0" w:line="240" w:lineRule="auto"/>
              <w:ind w:left="284" w:hanging="284"/>
              <w:rPr>
                <w:rFonts w:ascii="Arial" w:hAnsi="Arial" w:cs="Arial"/>
                <w:color w:val="000000"/>
                <w:sz w:val="16"/>
                <w:szCs w:val="16"/>
                <w:lang w:eastAsia="es-PE"/>
              </w:rPr>
            </w:pPr>
          </w:p>
        </w:tc>
      </w:tr>
      <w:tr w:rsidR="00412DD5" w:rsidRPr="00C716CC" w14:paraId="67586635" w14:textId="77777777" w:rsidTr="000040A4">
        <w:trPr>
          <w:gridAfter w:val="3"/>
          <w:wAfter w:w="1520" w:type="dxa"/>
          <w:trHeight w:val="143"/>
        </w:trPr>
        <w:tc>
          <w:tcPr>
            <w:tcW w:w="13297" w:type="dxa"/>
            <w:gridSpan w:val="26"/>
            <w:shd w:val="clear" w:color="000000" w:fill="FFFFFF"/>
            <w:noWrap/>
            <w:vAlign w:val="center"/>
            <w:hideMark/>
          </w:tcPr>
          <w:p w14:paraId="52E8ED1E" w14:textId="77777777" w:rsidR="00412DD5" w:rsidRDefault="00412DD5" w:rsidP="000040A4">
            <w:pPr>
              <w:spacing w:after="0" w:line="240" w:lineRule="auto"/>
              <w:jc w:val="both"/>
              <w:rPr>
                <w:rFonts w:ascii="Arial" w:hAnsi="Arial" w:cs="Arial"/>
                <w:sz w:val="16"/>
                <w:szCs w:val="16"/>
                <w:lang w:eastAsia="es-PE"/>
              </w:rPr>
            </w:pPr>
            <w:r w:rsidRPr="008C4470">
              <w:rPr>
                <w:rFonts w:ascii="Arial" w:hAnsi="Arial" w:cs="Arial"/>
                <w:b/>
                <w:bCs/>
                <w:sz w:val="16"/>
                <w:szCs w:val="16"/>
                <w:lang w:eastAsia="es-PE"/>
              </w:rPr>
              <w:t xml:space="preserve">Importante: </w:t>
            </w:r>
            <w:r w:rsidRPr="008C4470">
              <w:rPr>
                <w:rFonts w:ascii="Arial" w:hAnsi="Arial" w:cs="Arial"/>
                <w:sz w:val="16"/>
                <w:szCs w:val="16"/>
                <w:lang w:eastAsia="es-PE"/>
              </w:rPr>
              <w:t>Estos códigos se ampliarán y serán más específicos luego que se remita a las empresas operadoras el listado referencial de medios de prueba que señala la cuarta disposición final del presente Reglamento.</w:t>
            </w:r>
          </w:p>
          <w:p w14:paraId="4CDD782E" w14:textId="77777777" w:rsidR="00412DD5" w:rsidRPr="008C4470" w:rsidRDefault="00412DD5" w:rsidP="000040A4">
            <w:pPr>
              <w:spacing w:after="0" w:line="240" w:lineRule="auto"/>
              <w:rPr>
                <w:rFonts w:ascii="Arial" w:hAnsi="Arial" w:cs="Arial"/>
                <w:b/>
                <w:bCs/>
                <w:sz w:val="16"/>
                <w:szCs w:val="16"/>
                <w:lang w:eastAsia="es-PE"/>
              </w:rPr>
            </w:pPr>
          </w:p>
        </w:tc>
      </w:tr>
      <w:tr w:rsidR="00412DD5" w:rsidRPr="00C716CC" w14:paraId="0DC60DBC" w14:textId="77777777" w:rsidTr="000040A4">
        <w:trPr>
          <w:gridAfter w:val="3"/>
          <w:wAfter w:w="1520" w:type="dxa"/>
          <w:trHeight w:val="143"/>
        </w:trPr>
        <w:tc>
          <w:tcPr>
            <w:tcW w:w="13297" w:type="dxa"/>
            <w:gridSpan w:val="26"/>
            <w:shd w:val="clear" w:color="000000" w:fill="FFFFFF"/>
            <w:noWrap/>
            <w:vAlign w:val="bottom"/>
            <w:hideMark/>
          </w:tcPr>
          <w:p w14:paraId="77511687" w14:textId="77777777" w:rsidR="00796E7F" w:rsidRDefault="00796E7F" w:rsidP="000040A4">
            <w:pPr>
              <w:spacing w:after="0" w:line="240" w:lineRule="auto"/>
              <w:rPr>
                <w:rFonts w:ascii="Arial" w:hAnsi="Arial" w:cs="Arial"/>
                <w:b/>
                <w:bCs/>
                <w:sz w:val="16"/>
                <w:szCs w:val="16"/>
                <w:lang w:eastAsia="es-PE"/>
              </w:rPr>
            </w:pPr>
          </w:p>
          <w:p w14:paraId="4555F5DE" w14:textId="501601D5" w:rsidR="00412DD5" w:rsidRPr="008C4470" w:rsidRDefault="00412DD5" w:rsidP="000040A4">
            <w:pPr>
              <w:spacing w:after="0" w:line="240" w:lineRule="auto"/>
              <w:rPr>
                <w:rFonts w:ascii="Arial" w:hAnsi="Arial" w:cs="Arial"/>
                <w:b/>
                <w:bCs/>
                <w:sz w:val="16"/>
                <w:szCs w:val="16"/>
                <w:lang w:eastAsia="es-PE"/>
              </w:rPr>
            </w:pPr>
            <w:r w:rsidRPr="008C4470">
              <w:rPr>
                <w:rFonts w:ascii="Arial" w:hAnsi="Arial" w:cs="Arial"/>
                <w:b/>
                <w:bCs/>
                <w:sz w:val="16"/>
                <w:szCs w:val="16"/>
                <w:lang w:eastAsia="es-PE"/>
              </w:rPr>
              <w:t>LISTADO DE MOTIVOS POR EL CUAL EL TELÉFONO DE USO PÚBLICO ESTUVO SIN DISPONIBILIDAD</w:t>
            </w:r>
          </w:p>
        </w:tc>
      </w:tr>
      <w:tr w:rsidR="00412DD5" w:rsidRPr="00C716CC" w14:paraId="260640FD" w14:textId="77777777" w:rsidTr="000040A4">
        <w:trPr>
          <w:gridAfter w:val="3"/>
          <w:wAfter w:w="1520" w:type="dxa"/>
          <w:trHeight w:val="80"/>
        </w:trPr>
        <w:tc>
          <w:tcPr>
            <w:tcW w:w="343" w:type="dxa"/>
            <w:shd w:val="clear" w:color="000000" w:fill="FFFFFF"/>
            <w:noWrap/>
            <w:vAlign w:val="center"/>
            <w:hideMark/>
          </w:tcPr>
          <w:p w14:paraId="02098EBD" w14:textId="6F7B2474" w:rsidR="00412DD5" w:rsidRPr="008C4470" w:rsidRDefault="00412DD5" w:rsidP="000040A4">
            <w:pPr>
              <w:spacing w:after="0" w:line="240" w:lineRule="auto"/>
              <w:jc w:val="center"/>
              <w:rPr>
                <w:rFonts w:ascii="Arial" w:hAnsi="Arial" w:cs="Arial"/>
                <w:sz w:val="16"/>
                <w:szCs w:val="16"/>
                <w:u w:val="single"/>
                <w:lang w:eastAsia="es-PE"/>
              </w:rPr>
            </w:pPr>
          </w:p>
        </w:tc>
        <w:tc>
          <w:tcPr>
            <w:tcW w:w="12954" w:type="dxa"/>
            <w:gridSpan w:val="25"/>
            <w:shd w:val="clear" w:color="000000" w:fill="FFFFFF"/>
            <w:noWrap/>
            <w:vAlign w:val="bottom"/>
            <w:hideMark/>
          </w:tcPr>
          <w:p w14:paraId="43B586EE" w14:textId="623259B8" w:rsidR="00412DD5" w:rsidRPr="008C4470" w:rsidRDefault="00412DD5" w:rsidP="000040A4">
            <w:pPr>
              <w:spacing w:after="0" w:line="240" w:lineRule="auto"/>
              <w:rPr>
                <w:rFonts w:ascii="Arial" w:hAnsi="Arial" w:cs="Arial"/>
                <w:sz w:val="16"/>
                <w:szCs w:val="16"/>
                <w:u w:val="single"/>
                <w:lang w:eastAsia="es-PE"/>
              </w:rPr>
            </w:pPr>
          </w:p>
        </w:tc>
      </w:tr>
      <w:tr w:rsidR="00412DD5" w:rsidRPr="00C716CC" w14:paraId="3DA36F33" w14:textId="77777777" w:rsidTr="000040A4">
        <w:trPr>
          <w:gridAfter w:val="3"/>
          <w:wAfter w:w="1520" w:type="dxa"/>
          <w:trHeight w:val="298"/>
        </w:trPr>
        <w:tc>
          <w:tcPr>
            <w:tcW w:w="13297" w:type="dxa"/>
            <w:gridSpan w:val="26"/>
            <w:shd w:val="clear" w:color="000000" w:fill="FFFFFF"/>
            <w:noWrap/>
            <w:vAlign w:val="center"/>
            <w:hideMark/>
          </w:tcPr>
          <w:p w14:paraId="58F8034C" w14:textId="77777777" w:rsidR="00412DD5" w:rsidRPr="008C4470" w:rsidRDefault="00412DD5" w:rsidP="000040A4">
            <w:pPr>
              <w:spacing w:after="0" w:line="240" w:lineRule="auto"/>
              <w:rPr>
                <w:rFonts w:ascii="Arial" w:hAnsi="Arial" w:cs="Arial"/>
                <w:b/>
                <w:bCs/>
                <w:sz w:val="16"/>
                <w:szCs w:val="16"/>
                <w:u w:val="single"/>
                <w:lang w:eastAsia="es-PE"/>
              </w:rPr>
            </w:pPr>
            <w:r w:rsidRPr="008C4470">
              <w:rPr>
                <w:rFonts w:ascii="Arial" w:hAnsi="Arial" w:cs="Arial"/>
                <w:b/>
                <w:bCs/>
                <w:sz w:val="16"/>
                <w:szCs w:val="16"/>
                <w:u w:val="single"/>
                <w:lang w:eastAsia="es-PE"/>
              </w:rPr>
              <w:t>CÓDIGO DE CAUSA NO DISPONIBILIDAD</w:t>
            </w:r>
          </w:p>
        </w:tc>
      </w:tr>
      <w:tr w:rsidR="00412DD5" w:rsidRPr="00C716CC" w14:paraId="3C8C923C" w14:textId="77777777" w:rsidTr="000040A4">
        <w:trPr>
          <w:gridAfter w:val="3"/>
          <w:wAfter w:w="1520" w:type="dxa"/>
          <w:trHeight w:val="151"/>
        </w:trPr>
        <w:tc>
          <w:tcPr>
            <w:tcW w:w="343" w:type="dxa"/>
            <w:shd w:val="clear" w:color="000000" w:fill="FFFFFF"/>
            <w:noWrap/>
            <w:vAlign w:val="center"/>
            <w:hideMark/>
          </w:tcPr>
          <w:p w14:paraId="41EDC348" w14:textId="77777777" w:rsidR="00412DD5" w:rsidRPr="008C4470" w:rsidRDefault="00412DD5" w:rsidP="000040A4">
            <w:pPr>
              <w:spacing w:after="0" w:line="240" w:lineRule="auto"/>
              <w:jc w:val="center"/>
              <w:rPr>
                <w:rFonts w:ascii="Arial" w:hAnsi="Arial" w:cs="Arial"/>
                <w:b/>
                <w:bCs/>
                <w:sz w:val="16"/>
                <w:szCs w:val="16"/>
                <w:lang w:eastAsia="es-PE"/>
              </w:rPr>
            </w:pPr>
            <w:r>
              <w:rPr>
                <w:rFonts w:ascii="Arial" w:hAnsi="Arial" w:cs="Arial"/>
                <w:b/>
                <w:bCs/>
                <w:sz w:val="16"/>
                <w:szCs w:val="16"/>
                <w:lang w:eastAsia="es-PE"/>
              </w:rPr>
              <w:t>01</w:t>
            </w:r>
          </w:p>
        </w:tc>
        <w:tc>
          <w:tcPr>
            <w:tcW w:w="12954" w:type="dxa"/>
            <w:gridSpan w:val="25"/>
            <w:shd w:val="clear" w:color="000000" w:fill="FFFFFF"/>
            <w:noWrap/>
            <w:vAlign w:val="bottom"/>
            <w:hideMark/>
          </w:tcPr>
          <w:p w14:paraId="59696D22" w14:textId="77777777" w:rsidR="00412DD5" w:rsidRPr="008C4470" w:rsidRDefault="00412DD5" w:rsidP="000040A4">
            <w:pPr>
              <w:spacing w:after="0" w:line="240" w:lineRule="auto"/>
              <w:rPr>
                <w:rFonts w:ascii="Arial" w:hAnsi="Arial" w:cs="Arial"/>
                <w:sz w:val="16"/>
                <w:szCs w:val="16"/>
                <w:lang w:eastAsia="es-PE"/>
              </w:rPr>
            </w:pPr>
            <w:r w:rsidRPr="008C4470">
              <w:rPr>
                <w:rFonts w:ascii="Arial" w:hAnsi="Arial" w:cs="Arial"/>
                <w:sz w:val="16"/>
                <w:szCs w:val="16"/>
                <w:lang w:eastAsia="es-PE"/>
              </w:rPr>
              <w:t>ROBO</w:t>
            </w:r>
          </w:p>
        </w:tc>
      </w:tr>
      <w:tr w:rsidR="00412DD5" w:rsidRPr="00C716CC" w14:paraId="0D12AEB2" w14:textId="77777777" w:rsidTr="000040A4">
        <w:trPr>
          <w:gridAfter w:val="3"/>
          <w:wAfter w:w="1520" w:type="dxa"/>
          <w:trHeight w:val="151"/>
        </w:trPr>
        <w:tc>
          <w:tcPr>
            <w:tcW w:w="343" w:type="dxa"/>
            <w:shd w:val="clear" w:color="000000" w:fill="FFFFFF"/>
            <w:noWrap/>
            <w:vAlign w:val="center"/>
            <w:hideMark/>
          </w:tcPr>
          <w:p w14:paraId="77D2DC50" w14:textId="77777777" w:rsidR="00412DD5" w:rsidRPr="008C4470" w:rsidRDefault="00412DD5" w:rsidP="000040A4">
            <w:pPr>
              <w:spacing w:after="0" w:line="240" w:lineRule="auto"/>
              <w:jc w:val="center"/>
              <w:rPr>
                <w:rFonts w:ascii="Arial" w:hAnsi="Arial" w:cs="Arial"/>
                <w:b/>
                <w:bCs/>
                <w:sz w:val="16"/>
                <w:szCs w:val="16"/>
                <w:lang w:eastAsia="es-PE"/>
              </w:rPr>
            </w:pPr>
            <w:r>
              <w:rPr>
                <w:rFonts w:ascii="Arial" w:hAnsi="Arial" w:cs="Arial"/>
                <w:b/>
                <w:bCs/>
                <w:sz w:val="16"/>
                <w:szCs w:val="16"/>
                <w:lang w:eastAsia="es-PE"/>
              </w:rPr>
              <w:t>0</w:t>
            </w:r>
            <w:r w:rsidRPr="008C4470">
              <w:rPr>
                <w:rFonts w:ascii="Arial" w:hAnsi="Arial" w:cs="Arial"/>
                <w:b/>
                <w:bCs/>
                <w:sz w:val="16"/>
                <w:szCs w:val="16"/>
                <w:lang w:eastAsia="es-PE"/>
              </w:rPr>
              <w:t>2</w:t>
            </w:r>
          </w:p>
        </w:tc>
        <w:tc>
          <w:tcPr>
            <w:tcW w:w="12954" w:type="dxa"/>
            <w:gridSpan w:val="25"/>
            <w:shd w:val="clear" w:color="000000" w:fill="FFFFFF"/>
            <w:noWrap/>
            <w:vAlign w:val="bottom"/>
            <w:hideMark/>
          </w:tcPr>
          <w:p w14:paraId="6F5AE511" w14:textId="77777777" w:rsidR="00412DD5" w:rsidRPr="008C4470" w:rsidRDefault="00412DD5" w:rsidP="000040A4">
            <w:pPr>
              <w:spacing w:after="0" w:line="240" w:lineRule="auto"/>
              <w:rPr>
                <w:rFonts w:ascii="Arial" w:hAnsi="Arial" w:cs="Arial"/>
                <w:sz w:val="16"/>
                <w:szCs w:val="16"/>
                <w:lang w:eastAsia="es-PE"/>
              </w:rPr>
            </w:pPr>
            <w:r w:rsidRPr="008C4470">
              <w:rPr>
                <w:rFonts w:ascii="Arial" w:hAnsi="Arial" w:cs="Arial"/>
                <w:sz w:val="16"/>
                <w:szCs w:val="16"/>
                <w:lang w:eastAsia="es-PE"/>
              </w:rPr>
              <w:t>VANDALISMO</w:t>
            </w:r>
          </w:p>
        </w:tc>
      </w:tr>
      <w:tr w:rsidR="00412DD5" w:rsidRPr="00C716CC" w14:paraId="464AB8A5" w14:textId="77777777" w:rsidTr="000040A4">
        <w:trPr>
          <w:gridAfter w:val="3"/>
          <w:wAfter w:w="1520" w:type="dxa"/>
          <w:trHeight w:val="151"/>
        </w:trPr>
        <w:tc>
          <w:tcPr>
            <w:tcW w:w="343" w:type="dxa"/>
            <w:shd w:val="clear" w:color="000000" w:fill="FFFFFF"/>
            <w:noWrap/>
            <w:vAlign w:val="center"/>
            <w:hideMark/>
          </w:tcPr>
          <w:p w14:paraId="20C49D56" w14:textId="77777777" w:rsidR="00412DD5" w:rsidRPr="008C4470" w:rsidRDefault="00412DD5" w:rsidP="000040A4">
            <w:pPr>
              <w:spacing w:after="0" w:line="240" w:lineRule="auto"/>
              <w:jc w:val="center"/>
              <w:rPr>
                <w:rFonts w:ascii="Arial" w:hAnsi="Arial" w:cs="Arial"/>
                <w:b/>
                <w:bCs/>
                <w:sz w:val="16"/>
                <w:szCs w:val="16"/>
                <w:lang w:eastAsia="es-PE"/>
              </w:rPr>
            </w:pPr>
            <w:r>
              <w:rPr>
                <w:rFonts w:ascii="Arial" w:hAnsi="Arial" w:cs="Arial"/>
                <w:b/>
                <w:bCs/>
                <w:sz w:val="16"/>
                <w:szCs w:val="16"/>
                <w:lang w:eastAsia="es-PE"/>
              </w:rPr>
              <w:t>0</w:t>
            </w:r>
            <w:r w:rsidRPr="008C4470">
              <w:rPr>
                <w:rFonts w:ascii="Arial" w:hAnsi="Arial" w:cs="Arial"/>
                <w:b/>
                <w:bCs/>
                <w:sz w:val="16"/>
                <w:szCs w:val="16"/>
                <w:lang w:eastAsia="es-PE"/>
              </w:rPr>
              <w:t>3</w:t>
            </w:r>
          </w:p>
        </w:tc>
        <w:tc>
          <w:tcPr>
            <w:tcW w:w="12954" w:type="dxa"/>
            <w:gridSpan w:val="25"/>
            <w:shd w:val="clear" w:color="000000" w:fill="FFFFFF"/>
            <w:noWrap/>
            <w:vAlign w:val="bottom"/>
            <w:hideMark/>
          </w:tcPr>
          <w:p w14:paraId="31D4A856" w14:textId="77777777" w:rsidR="00412DD5" w:rsidRPr="008C4470" w:rsidRDefault="00412DD5" w:rsidP="000040A4">
            <w:pPr>
              <w:spacing w:after="0" w:line="240" w:lineRule="auto"/>
              <w:rPr>
                <w:rFonts w:ascii="Arial" w:hAnsi="Arial" w:cs="Arial"/>
                <w:sz w:val="16"/>
                <w:szCs w:val="16"/>
                <w:lang w:eastAsia="es-PE"/>
              </w:rPr>
            </w:pPr>
            <w:r w:rsidRPr="008C4470">
              <w:rPr>
                <w:rFonts w:ascii="Arial" w:hAnsi="Arial" w:cs="Arial"/>
                <w:sz w:val="16"/>
                <w:szCs w:val="16"/>
                <w:lang w:eastAsia="es-PE"/>
              </w:rPr>
              <w:t>FENÓMENOS NATURALES: Lluvias, vientos, situaciones climatológicas</w:t>
            </w:r>
          </w:p>
        </w:tc>
      </w:tr>
      <w:tr w:rsidR="00412DD5" w:rsidRPr="00C716CC" w14:paraId="686E7B59" w14:textId="77777777" w:rsidTr="000040A4">
        <w:trPr>
          <w:gridAfter w:val="3"/>
          <w:wAfter w:w="1520" w:type="dxa"/>
          <w:trHeight w:val="151"/>
        </w:trPr>
        <w:tc>
          <w:tcPr>
            <w:tcW w:w="343" w:type="dxa"/>
            <w:shd w:val="clear" w:color="000000" w:fill="FFFFFF"/>
            <w:noWrap/>
            <w:vAlign w:val="center"/>
            <w:hideMark/>
          </w:tcPr>
          <w:p w14:paraId="3B9A5DC5" w14:textId="77777777" w:rsidR="00412DD5" w:rsidRPr="008C4470" w:rsidRDefault="00412DD5" w:rsidP="000040A4">
            <w:pPr>
              <w:spacing w:after="0" w:line="240" w:lineRule="auto"/>
              <w:jc w:val="center"/>
              <w:rPr>
                <w:rFonts w:ascii="Arial" w:hAnsi="Arial" w:cs="Arial"/>
                <w:b/>
                <w:bCs/>
                <w:sz w:val="16"/>
                <w:szCs w:val="16"/>
                <w:lang w:eastAsia="es-PE"/>
              </w:rPr>
            </w:pPr>
            <w:r>
              <w:rPr>
                <w:rFonts w:ascii="Arial" w:hAnsi="Arial" w:cs="Arial"/>
                <w:b/>
                <w:bCs/>
                <w:sz w:val="16"/>
                <w:szCs w:val="16"/>
                <w:lang w:eastAsia="es-PE"/>
              </w:rPr>
              <w:t>0</w:t>
            </w:r>
            <w:r w:rsidRPr="008C4470">
              <w:rPr>
                <w:rFonts w:ascii="Arial" w:hAnsi="Arial" w:cs="Arial"/>
                <w:b/>
                <w:bCs/>
                <w:sz w:val="16"/>
                <w:szCs w:val="16"/>
                <w:lang w:eastAsia="es-PE"/>
              </w:rPr>
              <w:t>4</w:t>
            </w:r>
          </w:p>
        </w:tc>
        <w:tc>
          <w:tcPr>
            <w:tcW w:w="12954" w:type="dxa"/>
            <w:gridSpan w:val="25"/>
            <w:shd w:val="clear" w:color="000000" w:fill="FFFFFF"/>
            <w:noWrap/>
            <w:vAlign w:val="bottom"/>
            <w:hideMark/>
          </w:tcPr>
          <w:p w14:paraId="2C0C2183" w14:textId="77777777" w:rsidR="00412DD5" w:rsidRPr="008C4470" w:rsidRDefault="00412DD5" w:rsidP="000040A4">
            <w:pPr>
              <w:spacing w:after="0" w:line="240" w:lineRule="auto"/>
              <w:rPr>
                <w:rFonts w:ascii="Arial" w:hAnsi="Arial" w:cs="Arial"/>
                <w:sz w:val="16"/>
                <w:szCs w:val="16"/>
                <w:lang w:eastAsia="es-PE"/>
              </w:rPr>
            </w:pPr>
            <w:r w:rsidRPr="008C4470">
              <w:rPr>
                <w:rFonts w:ascii="Arial" w:hAnsi="Arial" w:cs="Arial"/>
                <w:sz w:val="16"/>
                <w:szCs w:val="16"/>
                <w:lang w:eastAsia="es-PE"/>
              </w:rPr>
              <w:t>DESASTRES NATURALES (Terremotos, Maremotos, etc.)</w:t>
            </w:r>
          </w:p>
        </w:tc>
      </w:tr>
      <w:tr w:rsidR="00412DD5" w:rsidRPr="00C716CC" w14:paraId="19B5BDA9" w14:textId="77777777" w:rsidTr="000040A4">
        <w:trPr>
          <w:gridAfter w:val="3"/>
          <w:wAfter w:w="1520" w:type="dxa"/>
          <w:trHeight w:val="151"/>
        </w:trPr>
        <w:tc>
          <w:tcPr>
            <w:tcW w:w="343" w:type="dxa"/>
            <w:shd w:val="clear" w:color="000000" w:fill="FFFFFF"/>
            <w:noWrap/>
            <w:vAlign w:val="center"/>
            <w:hideMark/>
          </w:tcPr>
          <w:p w14:paraId="717F0096" w14:textId="77777777" w:rsidR="00412DD5" w:rsidRPr="008C4470" w:rsidRDefault="00412DD5" w:rsidP="000040A4">
            <w:pPr>
              <w:spacing w:after="0" w:line="240" w:lineRule="auto"/>
              <w:jc w:val="center"/>
              <w:rPr>
                <w:rFonts w:ascii="Arial" w:hAnsi="Arial" w:cs="Arial"/>
                <w:b/>
                <w:bCs/>
                <w:sz w:val="16"/>
                <w:szCs w:val="16"/>
                <w:lang w:eastAsia="es-PE"/>
              </w:rPr>
            </w:pPr>
            <w:r>
              <w:rPr>
                <w:rFonts w:ascii="Arial" w:hAnsi="Arial" w:cs="Arial"/>
                <w:b/>
                <w:bCs/>
                <w:sz w:val="16"/>
                <w:szCs w:val="16"/>
                <w:lang w:eastAsia="es-PE"/>
              </w:rPr>
              <w:t>0</w:t>
            </w:r>
            <w:r w:rsidRPr="008C4470">
              <w:rPr>
                <w:rFonts w:ascii="Arial" w:hAnsi="Arial" w:cs="Arial"/>
                <w:b/>
                <w:bCs/>
                <w:sz w:val="16"/>
                <w:szCs w:val="16"/>
                <w:lang w:eastAsia="es-PE"/>
              </w:rPr>
              <w:t>5</w:t>
            </w:r>
          </w:p>
        </w:tc>
        <w:tc>
          <w:tcPr>
            <w:tcW w:w="12954" w:type="dxa"/>
            <w:gridSpan w:val="25"/>
            <w:shd w:val="clear" w:color="000000" w:fill="FFFFFF"/>
            <w:noWrap/>
            <w:vAlign w:val="bottom"/>
            <w:hideMark/>
          </w:tcPr>
          <w:p w14:paraId="304672FA" w14:textId="77777777" w:rsidR="00412DD5" w:rsidRPr="008C4470" w:rsidRDefault="00412DD5" w:rsidP="000040A4">
            <w:pPr>
              <w:tabs>
                <w:tab w:val="left" w:pos="1441"/>
              </w:tabs>
              <w:spacing w:after="0" w:line="240" w:lineRule="auto"/>
              <w:rPr>
                <w:rFonts w:ascii="Arial" w:hAnsi="Arial" w:cs="Arial"/>
                <w:sz w:val="16"/>
                <w:szCs w:val="16"/>
                <w:lang w:eastAsia="es-PE"/>
              </w:rPr>
            </w:pPr>
            <w:r w:rsidRPr="008C4470">
              <w:rPr>
                <w:rFonts w:ascii="Arial" w:hAnsi="Arial" w:cs="Arial"/>
                <w:sz w:val="16"/>
                <w:szCs w:val="16"/>
                <w:lang w:eastAsia="es-PE"/>
              </w:rPr>
              <w:t>CORTE DE FLUIDO ELÉCTRICO</w:t>
            </w:r>
          </w:p>
        </w:tc>
      </w:tr>
      <w:tr w:rsidR="00412DD5" w:rsidRPr="00C716CC" w14:paraId="19C57117" w14:textId="77777777" w:rsidTr="000040A4">
        <w:trPr>
          <w:gridAfter w:val="3"/>
          <w:wAfter w:w="1520" w:type="dxa"/>
          <w:trHeight w:val="151"/>
        </w:trPr>
        <w:tc>
          <w:tcPr>
            <w:tcW w:w="343" w:type="dxa"/>
            <w:shd w:val="clear" w:color="000000" w:fill="FFFFFF"/>
            <w:noWrap/>
            <w:vAlign w:val="center"/>
            <w:hideMark/>
          </w:tcPr>
          <w:p w14:paraId="6C39B1E4" w14:textId="77777777" w:rsidR="00412DD5" w:rsidRPr="008C4470" w:rsidRDefault="00412DD5" w:rsidP="000040A4">
            <w:pPr>
              <w:spacing w:after="0" w:line="240" w:lineRule="auto"/>
              <w:jc w:val="center"/>
              <w:rPr>
                <w:rFonts w:ascii="Arial" w:hAnsi="Arial" w:cs="Arial"/>
                <w:b/>
                <w:bCs/>
                <w:sz w:val="16"/>
                <w:szCs w:val="16"/>
                <w:lang w:eastAsia="es-PE"/>
              </w:rPr>
            </w:pPr>
            <w:r>
              <w:rPr>
                <w:rFonts w:ascii="Arial" w:hAnsi="Arial" w:cs="Arial"/>
                <w:b/>
                <w:bCs/>
                <w:sz w:val="16"/>
                <w:szCs w:val="16"/>
                <w:lang w:eastAsia="es-PE"/>
              </w:rPr>
              <w:t>0</w:t>
            </w:r>
            <w:r w:rsidRPr="008C4470">
              <w:rPr>
                <w:rFonts w:ascii="Arial" w:hAnsi="Arial" w:cs="Arial"/>
                <w:b/>
                <w:bCs/>
                <w:sz w:val="16"/>
                <w:szCs w:val="16"/>
                <w:lang w:eastAsia="es-PE"/>
              </w:rPr>
              <w:t>6</w:t>
            </w:r>
          </w:p>
        </w:tc>
        <w:tc>
          <w:tcPr>
            <w:tcW w:w="12954" w:type="dxa"/>
            <w:gridSpan w:val="25"/>
            <w:shd w:val="clear" w:color="000000" w:fill="FFFFFF"/>
            <w:noWrap/>
            <w:vAlign w:val="bottom"/>
            <w:hideMark/>
          </w:tcPr>
          <w:p w14:paraId="7C6A6C30" w14:textId="77777777" w:rsidR="00412DD5" w:rsidRPr="008C4470" w:rsidRDefault="00412DD5" w:rsidP="000040A4">
            <w:pPr>
              <w:spacing w:after="0" w:line="240" w:lineRule="auto"/>
              <w:rPr>
                <w:rFonts w:ascii="Arial" w:hAnsi="Arial" w:cs="Arial"/>
                <w:sz w:val="16"/>
                <w:szCs w:val="16"/>
                <w:lang w:eastAsia="es-PE"/>
              </w:rPr>
            </w:pPr>
            <w:r w:rsidRPr="008C4470">
              <w:rPr>
                <w:rFonts w:ascii="Arial" w:hAnsi="Arial" w:cs="Arial"/>
                <w:sz w:val="16"/>
                <w:szCs w:val="16"/>
                <w:lang w:eastAsia="es-PE"/>
              </w:rPr>
              <w:t>FALLA EN EL SISTEMA DE ENERGÍA DE LOS EQUIPOS</w:t>
            </w:r>
          </w:p>
        </w:tc>
      </w:tr>
      <w:tr w:rsidR="00412DD5" w:rsidRPr="00C716CC" w14:paraId="28D95306" w14:textId="77777777" w:rsidTr="000040A4">
        <w:trPr>
          <w:gridAfter w:val="3"/>
          <w:wAfter w:w="1520" w:type="dxa"/>
          <w:trHeight w:val="151"/>
        </w:trPr>
        <w:tc>
          <w:tcPr>
            <w:tcW w:w="343" w:type="dxa"/>
            <w:shd w:val="clear" w:color="000000" w:fill="FFFFFF"/>
            <w:noWrap/>
            <w:vAlign w:val="center"/>
            <w:hideMark/>
          </w:tcPr>
          <w:p w14:paraId="46903860" w14:textId="77777777" w:rsidR="00412DD5" w:rsidRPr="008C4470" w:rsidRDefault="00412DD5" w:rsidP="000040A4">
            <w:pPr>
              <w:spacing w:after="0" w:line="240" w:lineRule="auto"/>
              <w:jc w:val="center"/>
              <w:rPr>
                <w:rFonts w:ascii="Arial" w:hAnsi="Arial" w:cs="Arial"/>
                <w:b/>
                <w:bCs/>
                <w:sz w:val="16"/>
                <w:szCs w:val="16"/>
                <w:lang w:eastAsia="es-PE"/>
              </w:rPr>
            </w:pPr>
            <w:r>
              <w:rPr>
                <w:rFonts w:ascii="Arial" w:hAnsi="Arial" w:cs="Arial"/>
                <w:b/>
                <w:bCs/>
                <w:sz w:val="16"/>
                <w:szCs w:val="16"/>
                <w:lang w:eastAsia="es-PE"/>
              </w:rPr>
              <w:t>0</w:t>
            </w:r>
            <w:r w:rsidRPr="008C4470">
              <w:rPr>
                <w:rFonts w:ascii="Arial" w:hAnsi="Arial" w:cs="Arial"/>
                <w:b/>
                <w:bCs/>
                <w:sz w:val="16"/>
                <w:szCs w:val="16"/>
                <w:lang w:eastAsia="es-PE"/>
              </w:rPr>
              <w:t>7</w:t>
            </w:r>
          </w:p>
        </w:tc>
        <w:tc>
          <w:tcPr>
            <w:tcW w:w="12954" w:type="dxa"/>
            <w:gridSpan w:val="25"/>
            <w:shd w:val="clear" w:color="000000" w:fill="FFFFFF"/>
            <w:noWrap/>
            <w:vAlign w:val="bottom"/>
            <w:hideMark/>
          </w:tcPr>
          <w:p w14:paraId="25CF9D7C" w14:textId="77777777" w:rsidR="00412DD5" w:rsidRPr="008C4470" w:rsidRDefault="00412DD5" w:rsidP="000040A4">
            <w:pPr>
              <w:spacing w:after="0" w:line="240" w:lineRule="auto"/>
              <w:rPr>
                <w:rFonts w:ascii="Arial" w:hAnsi="Arial" w:cs="Arial"/>
                <w:sz w:val="16"/>
                <w:szCs w:val="16"/>
                <w:lang w:eastAsia="es-PE"/>
              </w:rPr>
            </w:pPr>
            <w:r w:rsidRPr="008C4470">
              <w:rPr>
                <w:rFonts w:ascii="Arial" w:hAnsi="Arial" w:cs="Arial"/>
                <w:sz w:val="16"/>
                <w:szCs w:val="16"/>
                <w:lang w:eastAsia="es-PE"/>
              </w:rPr>
              <w:t>FALLA EN EL APARATO TELEFÓNICO: Línea física, etc.</w:t>
            </w:r>
          </w:p>
        </w:tc>
      </w:tr>
      <w:tr w:rsidR="00412DD5" w:rsidRPr="00C716CC" w14:paraId="2584C746" w14:textId="77777777" w:rsidTr="00796E7F">
        <w:trPr>
          <w:gridAfter w:val="3"/>
          <w:wAfter w:w="1520" w:type="dxa"/>
          <w:trHeight w:val="151"/>
        </w:trPr>
        <w:tc>
          <w:tcPr>
            <w:tcW w:w="343" w:type="dxa"/>
            <w:shd w:val="clear" w:color="000000" w:fill="FFFFFF"/>
            <w:noWrap/>
            <w:vAlign w:val="center"/>
            <w:hideMark/>
          </w:tcPr>
          <w:p w14:paraId="3452D0C4" w14:textId="77777777" w:rsidR="00412DD5" w:rsidRPr="008C4470" w:rsidRDefault="00412DD5" w:rsidP="000040A4">
            <w:pPr>
              <w:spacing w:after="0" w:line="240" w:lineRule="auto"/>
              <w:jc w:val="center"/>
              <w:rPr>
                <w:rFonts w:ascii="Arial" w:hAnsi="Arial" w:cs="Arial"/>
                <w:b/>
                <w:bCs/>
                <w:sz w:val="16"/>
                <w:szCs w:val="16"/>
                <w:lang w:eastAsia="es-PE"/>
              </w:rPr>
            </w:pPr>
            <w:r>
              <w:rPr>
                <w:rFonts w:ascii="Arial" w:hAnsi="Arial" w:cs="Arial"/>
                <w:b/>
                <w:bCs/>
                <w:sz w:val="16"/>
                <w:szCs w:val="16"/>
                <w:lang w:eastAsia="es-PE"/>
              </w:rPr>
              <w:lastRenderedPageBreak/>
              <w:t>0</w:t>
            </w:r>
            <w:r w:rsidRPr="008C4470">
              <w:rPr>
                <w:rFonts w:ascii="Arial" w:hAnsi="Arial" w:cs="Arial"/>
                <w:b/>
                <w:bCs/>
                <w:sz w:val="16"/>
                <w:szCs w:val="16"/>
                <w:lang w:eastAsia="es-PE"/>
              </w:rPr>
              <w:t>8</w:t>
            </w:r>
          </w:p>
        </w:tc>
        <w:tc>
          <w:tcPr>
            <w:tcW w:w="12954" w:type="dxa"/>
            <w:gridSpan w:val="25"/>
            <w:shd w:val="clear" w:color="000000" w:fill="FFFFFF"/>
            <w:noWrap/>
            <w:vAlign w:val="center"/>
            <w:hideMark/>
          </w:tcPr>
          <w:p w14:paraId="681FC2E5" w14:textId="77777777" w:rsidR="00412DD5" w:rsidRPr="008C4470" w:rsidRDefault="00412DD5" w:rsidP="000040A4">
            <w:pPr>
              <w:spacing w:after="0" w:line="240" w:lineRule="auto"/>
              <w:rPr>
                <w:rFonts w:ascii="Arial" w:hAnsi="Arial" w:cs="Arial"/>
                <w:sz w:val="16"/>
                <w:szCs w:val="16"/>
                <w:lang w:eastAsia="es-PE"/>
              </w:rPr>
            </w:pPr>
            <w:r w:rsidRPr="008C4470">
              <w:rPr>
                <w:rFonts w:ascii="Arial" w:hAnsi="Arial" w:cs="Arial"/>
                <w:sz w:val="16"/>
                <w:szCs w:val="16"/>
                <w:lang w:eastAsia="es-PE"/>
              </w:rPr>
              <w:t xml:space="preserve">FALLA EN EL EQUIPO DE TRANSMISIÓN: Radio, VSAT, </w:t>
            </w:r>
            <w:proofErr w:type="gramStart"/>
            <w:r w:rsidRPr="008C4470">
              <w:rPr>
                <w:rFonts w:ascii="Arial" w:hAnsi="Arial" w:cs="Arial"/>
                <w:sz w:val="16"/>
                <w:szCs w:val="16"/>
                <w:lang w:eastAsia="es-PE"/>
              </w:rPr>
              <w:t>HUB</w:t>
            </w:r>
            <w:proofErr w:type="gramEnd"/>
            <w:r w:rsidRPr="008C4470">
              <w:rPr>
                <w:rFonts w:ascii="Arial" w:hAnsi="Arial" w:cs="Arial"/>
                <w:sz w:val="16"/>
                <w:szCs w:val="16"/>
                <w:lang w:eastAsia="es-PE"/>
              </w:rPr>
              <w:t>, ODU, IDU, orientación parabólica, Estación Base</w:t>
            </w:r>
          </w:p>
        </w:tc>
      </w:tr>
      <w:tr w:rsidR="00412DD5" w:rsidRPr="00C716CC" w14:paraId="7B85E191" w14:textId="77777777" w:rsidTr="00796E7F">
        <w:trPr>
          <w:gridAfter w:val="3"/>
          <w:wAfter w:w="1520" w:type="dxa"/>
          <w:trHeight w:val="100"/>
        </w:trPr>
        <w:tc>
          <w:tcPr>
            <w:tcW w:w="343" w:type="dxa"/>
            <w:shd w:val="clear" w:color="000000" w:fill="FFFFFF"/>
            <w:noWrap/>
            <w:vAlign w:val="center"/>
            <w:hideMark/>
          </w:tcPr>
          <w:p w14:paraId="71DD9A79" w14:textId="77777777" w:rsidR="00412DD5" w:rsidRPr="008C4470" w:rsidRDefault="00412DD5" w:rsidP="000040A4">
            <w:pPr>
              <w:spacing w:after="0" w:line="240" w:lineRule="auto"/>
              <w:jc w:val="center"/>
              <w:rPr>
                <w:rFonts w:ascii="Arial" w:hAnsi="Arial" w:cs="Arial"/>
                <w:b/>
                <w:bCs/>
                <w:sz w:val="16"/>
                <w:szCs w:val="16"/>
                <w:lang w:eastAsia="es-PE"/>
              </w:rPr>
            </w:pPr>
            <w:r>
              <w:rPr>
                <w:rFonts w:ascii="Arial" w:hAnsi="Arial" w:cs="Arial"/>
                <w:b/>
                <w:bCs/>
                <w:sz w:val="16"/>
                <w:szCs w:val="16"/>
                <w:lang w:eastAsia="es-PE"/>
              </w:rPr>
              <w:t>0</w:t>
            </w:r>
            <w:r w:rsidRPr="008C4470">
              <w:rPr>
                <w:rFonts w:ascii="Arial" w:hAnsi="Arial" w:cs="Arial"/>
                <w:b/>
                <w:bCs/>
                <w:sz w:val="16"/>
                <w:szCs w:val="16"/>
                <w:lang w:eastAsia="es-PE"/>
              </w:rPr>
              <w:t>9</w:t>
            </w:r>
          </w:p>
        </w:tc>
        <w:tc>
          <w:tcPr>
            <w:tcW w:w="12954" w:type="dxa"/>
            <w:gridSpan w:val="25"/>
            <w:shd w:val="clear" w:color="000000" w:fill="FFFFFF"/>
            <w:noWrap/>
            <w:vAlign w:val="center"/>
            <w:hideMark/>
          </w:tcPr>
          <w:p w14:paraId="5D7C1030" w14:textId="77777777" w:rsidR="00412DD5" w:rsidRPr="008C4470" w:rsidRDefault="00412DD5" w:rsidP="000040A4">
            <w:pPr>
              <w:spacing w:after="0" w:line="240" w:lineRule="auto"/>
              <w:rPr>
                <w:rFonts w:ascii="Arial" w:hAnsi="Arial" w:cs="Arial"/>
                <w:sz w:val="16"/>
                <w:szCs w:val="16"/>
                <w:lang w:eastAsia="es-PE"/>
              </w:rPr>
            </w:pPr>
            <w:r w:rsidRPr="008C4470">
              <w:rPr>
                <w:rFonts w:ascii="Arial" w:hAnsi="Arial" w:cs="Arial"/>
                <w:sz w:val="16"/>
                <w:szCs w:val="16"/>
                <w:lang w:eastAsia="es-PE"/>
              </w:rPr>
              <w:t>MANTENIMIENTO PREVENTIVO</w:t>
            </w:r>
          </w:p>
        </w:tc>
      </w:tr>
      <w:tr w:rsidR="00412DD5" w:rsidRPr="00C716CC" w14:paraId="77AF0CC2" w14:textId="77777777" w:rsidTr="00796E7F">
        <w:trPr>
          <w:gridAfter w:val="3"/>
          <w:wAfter w:w="1520" w:type="dxa"/>
          <w:trHeight w:val="252"/>
        </w:trPr>
        <w:tc>
          <w:tcPr>
            <w:tcW w:w="343" w:type="dxa"/>
            <w:shd w:val="clear" w:color="000000" w:fill="FFFFFF"/>
            <w:noWrap/>
            <w:vAlign w:val="center"/>
            <w:hideMark/>
          </w:tcPr>
          <w:p w14:paraId="5A2B799A" w14:textId="77777777" w:rsidR="00412DD5" w:rsidRPr="008C4470" w:rsidRDefault="00412DD5" w:rsidP="000040A4">
            <w:pPr>
              <w:spacing w:after="0" w:line="240" w:lineRule="auto"/>
              <w:jc w:val="center"/>
              <w:rPr>
                <w:rFonts w:ascii="Arial" w:hAnsi="Arial" w:cs="Arial"/>
                <w:b/>
                <w:bCs/>
                <w:sz w:val="16"/>
                <w:szCs w:val="16"/>
                <w:lang w:eastAsia="es-PE"/>
              </w:rPr>
            </w:pPr>
            <w:r w:rsidRPr="008C4470">
              <w:rPr>
                <w:rFonts w:ascii="Arial" w:hAnsi="Arial" w:cs="Arial"/>
                <w:b/>
                <w:bCs/>
                <w:sz w:val="16"/>
                <w:szCs w:val="16"/>
                <w:lang w:eastAsia="es-PE"/>
              </w:rPr>
              <w:t>10</w:t>
            </w:r>
          </w:p>
        </w:tc>
        <w:tc>
          <w:tcPr>
            <w:tcW w:w="12954" w:type="dxa"/>
            <w:gridSpan w:val="25"/>
            <w:shd w:val="clear" w:color="000000" w:fill="FFFFFF"/>
            <w:noWrap/>
            <w:vAlign w:val="center"/>
            <w:hideMark/>
          </w:tcPr>
          <w:p w14:paraId="50E4E196" w14:textId="77777777" w:rsidR="00412DD5" w:rsidRPr="008C4470" w:rsidRDefault="00412DD5" w:rsidP="000040A4">
            <w:pPr>
              <w:spacing w:after="0" w:line="240" w:lineRule="auto"/>
              <w:rPr>
                <w:rFonts w:ascii="Arial" w:hAnsi="Arial" w:cs="Arial"/>
                <w:sz w:val="16"/>
                <w:szCs w:val="16"/>
                <w:lang w:eastAsia="es-PE"/>
              </w:rPr>
            </w:pPr>
            <w:r w:rsidRPr="008C4470">
              <w:rPr>
                <w:rFonts w:ascii="Arial" w:hAnsi="Arial" w:cs="Arial"/>
                <w:sz w:val="16"/>
                <w:szCs w:val="16"/>
                <w:lang w:eastAsia="es-PE"/>
              </w:rPr>
              <w:t>MANTENIMIENTO CORRECTIVO</w:t>
            </w:r>
          </w:p>
        </w:tc>
      </w:tr>
      <w:tr w:rsidR="00412DD5" w:rsidRPr="00C716CC" w14:paraId="6E05BDC2" w14:textId="77777777" w:rsidTr="000040A4">
        <w:trPr>
          <w:gridAfter w:val="3"/>
          <w:wAfter w:w="1520" w:type="dxa"/>
          <w:trHeight w:val="151"/>
        </w:trPr>
        <w:tc>
          <w:tcPr>
            <w:tcW w:w="343" w:type="dxa"/>
            <w:shd w:val="clear" w:color="000000" w:fill="FFFFFF"/>
            <w:noWrap/>
            <w:vAlign w:val="center"/>
            <w:hideMark/>
          </w:tcPr>
          <w:p w14:paraId="11896371" w14:textId="77777777" w:rsidR="00412DD5" w:rsidRPr="008C4470" w:rsidRDefault="00412DD5" w:rsidP="000040A4">
            <w:pPr>
              <w:spacing w:after="0" w:line="240" w:lineRule="auto"/>
              <w:jc w:val="center"/>
              <w:rPr>
                <w:rFonts w:ascii="Arial" w:hAnsi="Arial" w:cs="Arial"/>
                <w:b/>
                <w:bCs/>
                <w:sz w:val="16"/>
                <w:szCs w:val="16"/>
                <w:lang w:eastAsia="es-PE"/>
              </w:rPr>
            </w:pPr>
            <w:r w:rsidRPr="008C4470">
              <w:rPr>
                <w:rFonts w:ascii="Arial" w:hAnsi="Arial" w:cs="Arial"/>
                <w:b/>
                <w:bCs/>
                <w:sz w:val="16"/>
                <w:szCs w:val="16"/>
                <w:lang w:eastAsia="es-PE"/>
              </w:rPr>
              <w:t>11</w:t>
            </w:r>
          </w:p>
        </w:tc>
        <w:tc>
          <w:tcPr>
            <w:tcW w:w="12954" w:type="dxa"/>
            <w:gridSpan w:val="25"/>
            <w:shd w:val="clear" w:color="000000" w:fill="FFFFFF"/>
            <w:noWrap/>
            <w:vAlign w:val="bottom"/>
            <w:hideMark/>
          </w:tcPr>
          <w:p w14:paraId="5EB8AE5B" w14:textId="77777777" w:rsidR="00412DD5" w:rsidRPr="008C4470" w:rsidRDefault="00412DD5" w:rsidP="000040A4">
            <w:pPr>
              <w:spacing w:after="0" w:line="240" w:lineRule="auto"/>
              <w:rPr>
                <w:rFonts w:ascii="Arial" w:hAnsi="Arial" w:cs="Arial"/>
                <w:sz w:val="16"/>
                <w:szCs w:val="16"/>
                <w:lang w:eastAsia="es-PE"/>
              </w:rPr>
            </w:pPr>
            <w:r w:rsidRPr="008C4470">
              <w:rPr>
                <w:rFonts w:ascii="Arial" w:hAnsi="Arial" w:cs="Arial"/>
                <w:sz w:val="16"/>
                <w:szCs w:val="16"/>
                <w:lang w:eastAsia="es-PE"/>
              </w:rPr>
              <w:t>ARRENDADOR ABANDONA EL SERVICIO</w:t>
            </w:r>
          </w:p>
        </w:tc>
      </w:tr>
      <w:tr w:rsidR="00412DD5" w:rsidRPr="00C716CC" w14:paraId="09DBB771" w14:textId="77777777" w:rsidTr="000040A4">
        <w:trPr>
          <w:gridAfter w:val="3"/>
          <w:wAfter w:w="1520" w:type="dxa"/>
          <w:trHeight w:val="151"/>
        </w:trPr>
        <w:tc>
          <w:tcPr>
            <w:tcW w:w="343" w:type="dxa"/>
            <w:shd w:val="clear" w:color="000000" w:fill="FFFFFF"/>
            <w:noWrap/>
            <w:vAlign w:val="center"/>
            <w:hideMark/>
          </w:tcPr>
          <w:p w14:paraId="6D4DC079" w14:textId="77777777" w:rsidR="00412DD5" w:rsidRPr="008C4470" w:rsidRDefault="00412DD5" w:rsidP="000040A4">
            <w:pPr>
              <w:spacing w:after="0" w:line="240" w:lineRule="auto"/>
              <w:jc w:val="center"/>
              <w:rPr>
                <w:rFonts w:ascii="Arial" w:hAnsi="Arial" w:cs="Arial"/>
                <w:b/>
                <w:bCs/>
                <w:sz w:val="16"/>
                <w:szCs w:val="16"/>
                <w:lang w:eastAsia="es-PE"/>
              </w:rPr>
            </w:pPr>
            <w:r w:rsidRPr="008C4470">
              <w:rPr>
                <w:rFonts w:ascii="Arial" w:hAnsi="Arial" w:cs="Arial"/>
                <w:b/>
                <w:bCs/>
                <w:sz w:val="16"/>
                <w:szCs w:val="16"/>
                <w:lang w:eastAsia="es-PE"/>
              </w:rPr>
              <w:t>12</w:t>
            </w:r>
          </w:p>
        </w:tc>
        <w:tc>
          <w:tcPr>
            <w:tcW w:w="12954" w:type="dxa"/>
            <w:gridSpan w:val="25"/>
            <w:shd w:val="clear" w:color="000000" w:fill="FFFFFF"/>
            <w:noWrap/>
            <w:vAlign w:val="bottom"/>
            <w:hideMark/>
          </w:tcPr>
          <w:p w14:paraId="5ADDCBAE" w14:textId="77777777" w:rsidR="00412DD5" w:rsidRPr="008C4470" w:rsidRDefault="00412DD5" w:rsidP="000040A4">
            <w:pPr>
              <w:spacing w:after="0" w:line="240" w:lineRule="auto"/>
              <w:rPr>
                <w:rFonts w:ascii="Arial" w:hAnsi="Arial" w:cs="Arial"/>
                <w:sz w:val="16"/>
                <w:szCs w:val="16"/>
                <w:lang w:eastAsia="es-PE"/>
              </w:rPr>
            </w:pPr>
            <w:r w:rsidRPr="008C4470">
              <w:rPr>
                <w:rFonts w:ascii="Arial" w:hAnsi="Arial" w:cs="Arial"/>
                <w:sz w:val="16"/>
                <w:szCs w:val="16"/>
                <w:lang w:eastAsia="es-PE"/>
              </w:rPr>
              <w:t>ARRENDADOR NO ATIENDE EL SERVICIO</w:t>
            </w:r>
          </w:p>
        </w:tc>
      </w:tr>
      <w:tr w:rsidR="00412DD5" w:rsidRPr="00C716CC" w14:paraId="05E85EAE" w14:textId="77777777" w:rsidTr="000040A4">
        <w:trPr>
          <w:gridAfter w:val="3"/>
          <w:wAfter w:w="1520" w:type="dxa"/>
          <w:trHeight w:val="151"/>
        </w:trPr>
        <w:tc>
          <w:tcPr>
            <w:tcW w:w="343" w:type="dxa"/>
            <w:shd w:val="clear" w:color="000000" w:fill="FFFFFF"/>
            <w:noWrap/>
            <w:vAlign w:val="center"/>
            <w:hideMark/>
          </w:tcPr>
          <w:p w14:paraId="4D192CBD" w14:textId="77777777" w:rsidR="00412DD5" w:rsidRPr="008C4470" w:rsidRDefault="00412DD5" w:rsidP="000040A4">
            <w:pPr>
              <w:spacing w:after="0" w:line="240" w:lineRule="auto"/>
              <w:jc w:val="center"/>
              <w:rPr>
                <w:rFonts w:ascii="Arial" w:hAnsi="Arial" w:cs="Arial"/>
                <w:b/>
                <w:bCs/>
                <w:sz w:val="16"/>
                <w:szCs w:val="16"/>
                <w:lang w:eastAsia="es-PE"/>
              </w:rPr>
            </w:pPr>
            <w:r w:rsidRPr="008C4470">
              <w:rPr>
                <w:rFonts w:ascii="Arial" w:hAnsi="Arial" w:cs="Arial"/>
                <w:b/>
                <w:bCs/>
                <w:sz w:val="16"/>
                <w:szCs w:val="16"/>
                <w:lang w:eastAsia="es-PE"/>
              </w:rPr>
              <w:t>13</w:t>
            </w:r>
          </w:p>
        </w:tc>
        <w:tc>
          <w:tcPr>
            <w:tcW w:w="12954" w:type="dxa"/>
            <w:gridSpan w:val="25"/>
            <w:shd w:val="clear" w:color="000000" w:fill="FFFFFF"/>
            <w:noWrap/>
            <w:vAlign w:val="bottom"/>
            <w:hideMark/>
          </w:tcPr>
          <w:p w14:paraId="59D61B76" w14:textId="77777777" w:rsidR="00412DD5" w:rsidRPr="008C4470" w:rsidRDefault="00412DD5" w:rsidP="000040A4">
            <w:pPr>
              <w:spacing w:after="0" w:line="240" w:lineRule="auto"/>
              <w:rPr>
                <w:rFonts w:ascii="Arial" w:hAnsi="Arial" w:cs="Arial"/>
                <w:sz w:val="16"/>
                <w:szCs w:val="16"/>
                <w:lang w:eastAsia="es-PE"/>
              </w:rPr>
            </w:pPr>
            <w:r w:rsidRPr="008C4470">
              <w:rPr>
                <w:rFonts w:ascii="Arial" w:hAnsi="Arial" w:cs="Arial"/>
                <w:sz w:val="16"/>
                <w:szCs w:val="16"/>
                <w:lang w:eastAsia="es-PE"/>
              </w:rPr>
              <w:t>DESPLAZAMIENTOS DE POBLADORES HACIA OTRO LUGAR</w:t>
            </w:r>
          </w:p>
        </w:tc>
      </w:tr>
      <w:tr w:rsidR="00412DD5" w:rsidRPr="00C716CC" w14:paraId="71247CFD" w14:textId="77777777" w:rsidTr="000040A4">
        <w:trPr>
          <w:gridAfter w:val="3"/>
          <w:wAfter w:w="1520" w:type="dxa"/>
          <w:trHeight w:val="151"/>
        </w:trPr>
        <w:tc>
          <w:tcPr>
            <w:tcW w:w="343" w:type="dxa"/>
            <w:shd w:val="clear" w:color="000000" w:fill="FFFFFF"/>
            <w:noWrap/>
            <w:vAlign w:val="center"/>
            <w:hideMark/>
          </w:tcPr>
          <w:p w14:paraId="3E84E066" w14:textId="77777777" w:rsidR="00412DD5" w:rsidRPr="008C4470" w:rsidRDefault="00412DD5" w:rsidP="000040A4">
            <w:pPr>
              <w:spacing w:after="0" w:line="240" w:lineRule="auto"/>
              <w:jc w:val="center"/>
              <w:rPr>
                <w:rFonts w:ascii="Arial" w:hAnsi="Arial" w:cs="Arial"/>
                <w:b/>
                <w:bCs/>
                <w:sz w:val="16"/>
                <w:szCs w:val="16"/>
                <w:lang w:eastAsia="es-PE"/>
              </w:rPr>
            </w:pPr>
            <w:r w:rsidRPr="008C4470">
              <w:rPr>
                <w:rFonts w:ascii="Arial" w:hAnsi="Arial" w:cs="Arial"/>
                <w:b/>
                <w:bCs/>
                <w:sz w:val="16"/>
                <w:szCs w:val="16"/>
                <w:lang w:eastAsia="es-PE"/>
              </w:rPr>
              <w:t>14</w:t>
            </w:r>
          </w:p>
        </w:tc>
        <w:tc>
          <w:tcPr>
            <w:tcW w:w="12954" w:type="dxa"/>
            <w:gridSpan w:val="25"/>
            <w:shd w:val="clear" w:color="000000" w:fill="FFFFFF"/>
            <w:noWrap/>
            <w:vAlign w:val="bottom"/>
            <w:hideMark/>
          </w:tcPr>
          <w:p w14:paraId="0AA182D3" w14:textId="77777777" w:rsidR="00412DD5" w:rsidRPr="008C4470" w:rsidRDefault="00412DD5" w:rsidP="000040A4">
            <w:pPr>
              <w:spacing w:after="0" w:line="240" w:lineRule="auto"/>
              <w:rPr>
                <w:rFonts w:ascii="Arial" w:hAnsi="Arial" w:cs="Arial"/>
                <w:sz w:val="16"/>
                <w:szCs w:val="16"/>
                <w:lang w:eastAsia="es-PE"/>
              </w:rPr>
            </w:pPr>
            <w:r w:rsidRPr="008C4470">
              <w:rPr>
                <w:rFonts w:ascii="Arial" w:hAnsi="Arial" w:cs="Arial"/>
                <w:sz w:val="16"/>
                <w:szCs w:val="16"/>
                <w:lang w:eastAsia="es-PE"/>
              </w:rPr>
              <w:t>TELÉFONO GUARDADO</w:t>
            </w:r>
          </w:p>
        </w:tc>
      </w:tr>
      <w:tr w:rsidR="00412DD5" w:rsidRPr="00C716CC" w14:paraId="0A59774A" w14:textId="77777777" w:rsidTr="000040A4">
        <w:trPr>
          <w:gridAfter w:val="3"/>
          <w:wAfter w:w="1520" w:type="dxa"/>
          <w:trHeight w:val="151"/>
        </w:trPr>
        <w:tc>
          <w:tcPr>
            <w:tcW w:w="343" w:type="dxa"/>
            <w:shd w:val="clear" w:color="000000" w:fill="FFFFFF"/>
            <w:noWrap/>
            <w:vAlign w:val="center"/>
            <w:hideMark/>
          </w:tcPr>
          <w:p w14:paraId="1FDBF9C9" w14:textId="77777777" w:rsidR="00412DD5" w:rsidRPr="008C4470" w:rsidRDefault="00412DD5" w:rsidP="000040A4">
            <w:pPr>
              <w:spacing w:after="0" w:line="240" w:lineRule="auto"/>
              <w:jc w:val="center"/>
              <w:rPr>
                <w:rFonts w:ascii="Arial" w:hAnsi="Arial" w:cs="Arial"/>
                <w:b/>
                <w:bCs/>
                <w:sz w:val="16"/>
                <w:szCs w:val="16"/>
                <w:lang w:eastAsia="es-PE"/>
              </w:rPr>
            </w:pPr>
            <w:r w:rsidRPr="008C4470">
              <w:rPr>
                <w:rFonts w:ascii="Arial" w:hAnsi="Arial" w:cs="Arial"/>
                <w:b/>
                <w:bCs/>
                <w:sz w:val="16"/>
                <w:szCs w:val="16"/>
                <w:lang w:eastAsia="es-PE"/>
              </w:rPr>
              <w:t>15</w:t>
            </w:r>
          </w:p>
        </w:tc>
        <w:tc>
          <w:tcPr>
            <w:tcW w:w="12954" w:type="dxa"/>
            <w:gridSpan w:val="25"/>
            <w:shd w:val="clear" w:color="000000" w:fill="FFFFFF"/>
            <w:noWrap/>
            <w:vAlign w:val="bottom"/>
            <w:hideMark/>
          </w:tcPr>
          <w:p w14:paraId="550A61DE" w14:textId="77777777" w:rsidR="00412DD5" w:rsidRPr="008C4470" w:rsidRDefault="00412DD5" w:rsidP="000040A4">
            <w:pPr>
              <w:spacing w:after="0" w:line="240" w:lineRule="auto"/>
              <w:rPr>
                <w:rFonts w:ascii="Arial" w:hAnsi="Arial" w:cs="Arial"/>
                <w:sz w:val="16"/>
                <w:szCs w:val="16"/>
                <w:lang w:eastAsia="es-PE"/>
              </w:rPr>
            </w:pPr>
            <w:r w:rsidRPr="008C4470">
              <w:rPr>
                <w:rFonts w:ascii="Arial" w:hAnsi="Arial" w:cs="Arial"/>
                <w:sz w:val="16"/>
                <w:szCs w:val="16"/>
                <w:lang w:eastAsia="es-PE"/>
              </w:rPr>
              <w:t>BAJO TRÁFICO</w:t>
            </w:r>
          </w:p>
        </w:tc>
      </w:tr>
      <w:tr w:rsidR="00412DD5" w:rsidRPr="00C716CC" w14:paraId="6504E844" w14:textId="77777777" w:rsidTr="000040A4">
        <w:trPr>
          <w:gridAfter w:val="3"/>
          <w:wAfter w:w="1520" w:type="dxa"/>
          <w:trHeight w:val="151"/>
        </w:trPr>
        <w:tc>
          <w:tcPr>
            <w:tcW w:w="343" w:type="dxa"/>
            <w:shd w:val="clear" w:color="000000" w:fill="FFFFFF"/>
            <w:noWrap/>
            <w:vAlign w:val="center"/>
            <w:hideMark/>
          </w:tcPr>
          <w:p w14:paraId="25420C1B" w14:textId="77777777" w:rsidR="00412DD5" w:rsidRPr="008C4470" w:rsidRDefault="00412DD5" w:rsidP="000040A4">
            <w:pPr>
              <w:spacing w:after="0" w:line="240" w:lineRule="auto"/>
              <w:jc w:val="center"/>
              <w:rPr>
                <w:rFonts w:ascii="Arial" w:hAnsi="Arial" w:cs="Arial"/>
                <w:b/>
                <w:bCs/>
                <w:sz w:val="16"/>
                <w:szCs w:val="16"/>
                <w:lang w:eastAsia="es-PE"/>
              </w:rPr>
            </w:pPr>
            <w:r w:rsidRPr="008C4470">
              <w:rPr>
                <w:rFonts w:ascii="Arial" w:hAnsi="Arial" w:cs="Arial"/>
                <w:b/>
                <w:bCs/>
                <w:sz w:val="16"/>
                <w:szCs w:val="16"/>
                <w:lang w:eastAsia="es-PE"/>
              </w:rPr>
              <w:t>16</w:t>
            </w:r>
          </w:p>
        </w:tc>
        <w:tc>
          <w:tcPr>
            <w:tcW w:w="12954" w:type="dxa"/>
            <w:gridSpan w:val="25"/>
            <w:shd w:val="clear" w:color="000000" w:fill="FFFFFF"/>
            <w:noWrap/>
            <w:vAlign w:val="bottom"/>
            <w:hideMark/>
          </w:tcPr>
          <w:p w14:paraId="71D72074" w14:textId="77777777" w:rsidR="00412DD5" w:rsidRPr="008C4470" w:rsidRDefault="00412DD5" w:rsidP="000040A4">
            <w:pPr>
              <w:spacing w:after="0" w:line="240" w:lineRule="auto"/>
              <w:rPr>
                <w:rFonts w:ascii="Arial" w:hAnsi="Arial" w:cs="Arial"/>
                <w:sz w:val="16"/>
                <w:szCs w:val="16"/>
                <w:lang w:eastAsia="es-PE"/>
              </w:rPr>
            </w:pPr>
            <w:r w:rsidRPr="008C4470">
              <w:rPr>
                <w:rFonts w:ascii="Arial" w:hAnsi="Arial" w:cs="Arial"/>
                <w:sz w:val="16"/>
                <w:szCs w:val="16"/>
                <w:lang w:eastAsia="es-PE"/>
              </w:rPr>
              <w:t>IMD</w:t>
            </w:r>
          </w:p>
        </w:tc>
      </w:tr>
      <w:tr w:rsidR="00412DD5" w:rsidRPr="00C716CC" w14:paraId="3A2C6AA6" w14:textId="77777777" w:rsidTr="000040A4">
        <w:trPr>
          <w:gridAfter w:val="3"/>
          <w:wAfter w:w="1520" w:type="dxa"/>
          <w:trHeight w:val="151"/>
        </w:trPr>
        <w:tc>
          <w:tcPr>
            <w:tcW w:w="343" w:type="dxa"/>
            <w:shd w:val="clear" w:color="000000" w:fill="FFFFFF"/>
            <w:noWrap/>
            <w:vAlign w:val="center"/>
            <w:hideMark/>
          </w:tcPr>
          <w:p w14:paraId="084F68BA" w14:textId="77777777" w:rsidR="00412DD5" w:rsidRPr="008C4470" w:rsidRDefault="00412DD5" w:rsidP="000040A4">
            <w:pPr>
              <w:spacing w:after="0" w:line="240" w:lineRule="auto"/>
              <w:jc w:val="center"/>
              <w:rPr>
                <w:rFonts w:ascii="Arial" w:hAnsi="Arial" w:cs="Arial"/>
                <w:b/>
                <w:bCs/>
                <w:sz w:val="16"/>
                <w:szCs w:val="16"/>
                <w:lang w:eastAsia="es-PE"/>
              </w:rPr>
            </w:pPr>
            <w:r w:rsidRPr="008C4470">
              <w:rPr>
                <w:rFonts w:ascii="Arial" w:hAnsi="Arial" w:cs="Arial"/>
                <w:b/>
                <w:bCs/>
                <w:sz w:val="16"/>
                <w:szCs w:val="16"/>
                <w:lang w:eastAsia="es-PE"/>
              </w:rPr>
              <w:t>17</w:t>
            </w:r>
          </w:p>
        </w:tc>
        <w:tc>
          <w:tcPr>
            <w:tcW w:w="12954" w:type="dxa"/>
            <w:gridSpan w:val="25"/>
            <w:shd w:val="clear" w:color="000000" w:fill="FFFFFF"/>
            <w:noWrap/>
            <w:vAlign w:val="bottom"/>
            <w:hideMark/>
          </w:tcPr>
          <w:p w14:paraId="697149E3" w14:textId="77777777" w:rsidR="00412DD5" w:rsidRPr="008C4470" w:rsidRDefault="00412DD5" w:rsidP="000040A4">
            <w:pPr>
              <w:spacing w:after="0" w:line="240" w:lineRule="auto"/>
              <w:rPr>
                <w:rFonts w:ascii="Arial" w:hAnsi="Arial" w:cs="Arial"/>
                <w:sz w:val="16"/>
                <w:szCs w:val="16"/>
                <w:lang w:eastAsia="es-PE"/>
              </w:rPr>
            </w:pPr>
            <w:r w:rsidRPr="008C4470">
              <w:rPr>
                <w:rFonts w:ascii="Arial" w:hAnsi="Arial" w:cs="Arial"/>
                <w:sz w:val="16"/>
                <w:szCs w:val="16"/>
                <w:lang w:eastAsia="es-PE"/>
              </w:rPr>
              <w:t>DESABASTECIMIENTO DE TARJETAS</w:t>
            </w:r>
          </w:p>
        </w:tc>
      </w:tr>
      <w:tr w:rsidR="00412DD5" w:rsidRPr="00C716CC" w14:paraId="6B20CFFE" w14:textId="77777777" w:rsidTr="000040A4">
        <w:trPr>
          <w:gridAfter w:val="3"/>
          <w:wAfter w:w="1520" w:type="dxa"/>
          <w:trHeight w:val="151"/>
        </w:trPr>
        <w:tc>
          <w:tcPr>
            <w:tcW w:w="343" w:type="dxa"/>
            <w:shd w:val="clear" w:color="000000" w:fill="FFFFFF"/>
            <w:noWrap/>
            <w:vAlign w:val="center"/>
            <w:hideMark/>
          </w:tcPr>
          <w:p w14:paraId="55042C55" w14:textId="77777777" w:rsidR="00412DD5" w:rsidRPr="008C4470" w:rsidRDefault="00412DD5" w:rsidP="000040A4">
            <w:pPr>
              <w:spacing w:after="0" w:line="240" w:lineRule="auto"/>
              <w:jc w:val="center"/>
              <w:rPr>
                <w:rFonts w:ascii="Arial" w:hAnsi="Arial" w:cs="Arial"/>
                <w:b/>
                <w:bCs/>
                <w:sz w:val="16"/>
                <w:szCs w:val="16"/>
                <w:lang w:eastAsia="es-PE"/>
              </w:rPr>
            </w:pPr>
            <w:r w:rsidRPr="008C4470">
              <w:rPr>
                <w:rFonts w:ascii="Arial" w:hAnsi="Arial" w:cs="Arial"/>
                <w:b/>
                <w:bCs/>
                <w:sz w:val="16"/>
                <w:szCs w:val="16"/>
                <w:lang w:eastAsia="es-PE"/>
              </w:rPr>
              <w:t>18</w:t>
            </w:r>
          </w:p>
        </w:tc>
        <w:tc>
          <w:tcPr>
            <w:tcW w:w="12954" w:type="dxa"/>
            <w:gridSpan w:val="25"/>
            <w:shd w:val="clear" w:color="000000" w:fill="FFFFFF"/>
            <w:noWrap/>
            <w:vAlign w:val="bottom"/>
            <w:hideMark/>
          </w:tcPr>
          <w:p w14:paraId="1C25A467" w14:textId="77777777" w:rsidR="00412DD5" w:rsidRPr="008C4470" w:rsidRDefault="00412DD5" w:rsidP="000040A4">
            <w:pPr>
              <w:spacing w:after="0" w:line="240" w:lineRule="auto"/>
              <w:rPr>
                <w:rFonts w:ascii="Arial" w:hAnsi="Arial" w:cs="Arial"/>
                <w:sz w:val="16"/>
                <w:szCs w:val="16"/>
                <w:lang w:eastAsia="es-PE"/>
              </w:rPr>
            </w:pPr>
            <w:r w:rsidRPr="008C4470">
              <w:rPr>
                <w:rFonts w:ascii="Arial" w:hAnsi="Arial" w:cs="Arial"/>
                <w:sz w:val="16"/>
                <w:szCs w:val="16"/>
                <w:lang w:eastAsia="es-PE"/>
              </w:rPr>
              <w:t>OTRAS CAUSAS</w:t>
            </w:r>
          </w:p>
        </w:tc>
      </w:tr>
      <w:tr w:rsidR="00412DD5" w:rsidRPr="00C716CC" w14:paraId="485289DF" w14:textId="77777777" w:rsidTr="000040A4">
        <w:trPr>
          <w:gridAfter w:val="3"/>
          <w:wAfter w:w="1520" w:type="dxa"/>
          <w:trHeight w:val="80"/>
        </w:trPr>
        <w:tc>
          <w:tcPr>
            <w:tcW w:w="343" w:type="dxa"/>
            <w:shd w:val="clear" w:color="000000" w:fill="FFFFFF"/>
            <w:noWrap/>
            <w:vAlign w:val="center"/>
            <w:hideMark/>
          </w:tcPr>
          <w:p w14:paraId="64D8358A" w14:textId="77777777" w:rsidR="00412DD5" w:rsidRPr="008C4470" w:rsidRDefault="00412DD5" w:rsidP="000040A4">
            <w:pPr>
              <w:spacing w:after="0" w:line="240" w:lineRule="auto"/>
              <w:jc w:val="center"/>
              <w:rPr>
                <w:rFonts w:ascii="Arial" w:hAnsi="Arial" w:cs="Arial"/>
                <w:sz w:val="16"/>
                <w:szCs w:val="16"/>
                <w:lang w:eastAsia="es-PE"/>
              </w:rPr>
            </w:pPr>
            <w:r w:rsidRPr="008C4470">
              <w:rPr>
                <w:rFonts w:ascii="Arial" w:hAnsi="Arial" w:cs="Arial"/>
                <w:sz w:val="16"/>
                <w:szCs w:val="16"/>
                <w:lang w:eastAsia="es-PE"/>
              </w:rPr>
              <w:t> </w:t>
            </w:r>
          </w:p>
        </w:tc>
        <w:tc>
          <w:tcPr>
            <w:tcW w:w="12954" w:type="dxa"/>
            <w:gridSpan w:val="25"/>
            <w:shd w:val="clear" w:color="000000" w:fill="FFFFFF"/>
            <w:noWrap/>
            <w:vAlign w:val="bottom"/>
            <w:hideMark/>
          </w:tcPr>
          <w:p w14:paraId="558AC91F" w14:textId="77777777" w:rsidR="00412DD5" w:rsidRPr="008C4470" w:rsidRDefault="00412DD5" w:rsidP="000040A4">
            <w:pPr>
              <w:spacing w:after="0" w:line="240" w:lineRule="auto"/>
              <w:rPr>
                <w:rFonts w:ascii="Arial" w:hAnsi="Arial" w:cs="Arial"/>
                <w:sz w:val="16"/>
                <w:szCs w:val="16"/>
                <w:lang w:eastAsia="es-PE"/>
              </w:rPr>
            </w:pPr>
            <w:r w:rsidRPr="008C4470">
              <w:rPr>
                <w:rFonts w:ascii="Arial" w:hAnsi="Arial" w:cs="Arial"/>
                <w:sz w:val="16"/>
                <w:szCs w:val="16"/>
                <w:lang w:eastAsia="es-PE"/>
              </w:rPr>
              <w:t> </w:t>
            </w:r>
          </w:p>
        </w:tc>
      </w:tr>
      <w:tr w:rsidR="00412DD5" w:rsidRPr="00C716CC" w14:paraId="46B950DE" w14:textId="77777777" w:rsidTr="000040A4">
        <w:trPr>
          <w:gridAfter w:val="3"/>
          <w:wAfter w:w="1520" w:type="dxa"/>
          <w:trHeight w:val="151"/>
        </w:trPr>
        <w:tc>
          <w:tcPr>
            <w:tcW w:w="13297" w:type="dxa"/>
            <w:gridSpan w:val="26"/>
            <w:shd w:val="clear" w:color="000000" w:fill="FFFFFF"/>
            <w:noWrap/>
            <w:vAlign w:val="center"/>
            <w:hideMark/>
          </w:tcPr>
          <w:p w14:paraId="21800129" w14:textId="77777777" w:rsidR="00412DD5" w:rsidRPr="008C4470" w:rsidRDefault="00412DD5" w:rsidP="000040A4">
            <w:pPr>
              <w:spacing w:after="0" w:line="240" w:lineRule="auto"/>
              <w:rPr>
                <w:rFonts w:ascii="Arial" w:hAnsi="Arial" w:cs="Arial"/>
                <w:b/>
                <w:bCs/>
                <w:sz w:val="16"/>
                <w:szCs w:val="16"/>
                <w:u w:val="single"/>
                <w:lang w:eastAsia="es-PE"/>
              </w:rPr>
            </w:pPr>
            <w:r w:rsidRPr="008C4470">
              <w:rPr>
                <w:rFonts w:ascii="Arial" w:hAnsi="Arial" w:cs="Arial"/>
                <w:b/>
                <w:bCs/>
                <w:sz w:val="16"/>
                <w:szCs w:val="16"/>
                <w:u w:val="single"/>
                <w:lang w:eastAsia="es-PE"/>
              </w:rPr>
              <w:t xml:space="preserve">CÓDIGO TIPO DE DOCUMENTO DE SUSTENTO </w:t>
            </w:r>
          </w:p>
        </w:tc>
      </w:tr>
      <w:tr w:rsidR="00412DD5" w:rsidRPr="00C716CC" w14:paraId="153178E0" w14:textId="77777777" w:rsidTr="000040A4">
        <w:trPr>
          <w:gridAfter w:val="3"/>
          <w:wAfter w:w="1520" w:type="dxa"/>
          <w:trHeight w:val="151"/>
        </w:trPr>
        <w:tc>
          <w:tcPr>
            <w:tcW w:w="343" w:type="dxa"/>
            <w:shd w:val="clear" w:color="000000" w:fill="FFFFFF"/>
            <w:noWrap/>
            <w:vAlign w:val="center"/>
            <w:hideMark/>
          </w:tcPr>
          <w:p w14:paraId="4E603FB8" w14:textId="77777777" w:rsidR="00412DD5" w:rsidRPr="008C4470" w:rsidRDefault="00412DD5" w:rsidP="000040A4">
            <w:pPr>
              <w:spacing w:after="0" w:line="240" w:lineRule="auto"/>
              <w:jc w:val="center"/>
              <w:rPr>
                <w:rFonts w:ascii="Arial" w:hAnsi="Arial" w:cs="Arial"/>
                <w:b/>
                <w:bCs/>
                <w:sz w:val="16"/>
                <w:szCs w:val="16"/>
                <w:lang w:eastAsia="es-PE"/>
              </w:rPr>
            </w:pPr>
            <w:r w:rsidRPr="008C4470">
              <w:rPr>
                <w:rFonts w:ascii="Arial" w:hAnsi="Arial" w:cs="Arial"/>
                <w:b/>
                <w:bCs/>
                <w:sz w:val="16"/>
                <w:szCs w:val="16"/>
                <w:lang w:eastAsia="es-PE"/>
              </w:rPr>
              <w:t>70</w:t>
            </w:r>
          </w:p>
        </w:tc>
        <w:tc>
          <w:tcPr>
            <w:tcW w:w="12954" w:type="dxa"/>
            <w:gridSpan w:val="25"/>
            <w:shd w:val="clear" w:color="000000" w:fill="FFFFFF"/>
            <w:noWrap/>
            <w:vAlign w:val="bottom"/>
            <w:hideMark/>
          </w:tcPr>
          <w:p w14:paraId="5D796556" w14:textId="77777777" w:rsidR="00412DD5" w:rsidRPr="008C4470" w:rsidRDefault="00412DD5" w:rsidP="000040A4">
            <w:pPr>
              <w:spacing w:after="0" w:line="240" w:lineRule="auto"/>
              <w:rPr>
                <w:rFonts w:ascii="Arial" w:hAnsi="Arial" w:cs="Arial"/>
                <w:sz w:val="16"/>
                <w:szCs w:val="16"/>
                <w:lang w:eastAsia="es-PE"/>
              </w:rPr>
            </w:pPr>
            <w:r w:rsidRPr="008C4470">
              <w:rPr>
                <w:rFonts w:ascii="Arial" w:hAnsi="Arial" w:cs="Arial"/>
                <w:sz w:val="16"/>
                <w:szCs w:val="16"/>
                <w:lang w:eastAsia="es-PE"/>
              </w:rPr>
              <w:t>DENUNCIA POLICIAL</w:t>
            </w:r>
          </w:p>
        </w:tc>
      </w:tr>
      <w:tr w:rsidR="00412DD5" w:rsidRPr="00C716CC" w14:paraId="7060E735" w14:textId="77777777" w:rsidTr="000040A4">
        <w:trPr>
          <w:gridAfter w:val="3"/>
          <w:wAfter w:w="1520" w:type="dxa"/>
          <w:trHeight w:val="151"/>
        </w:trPr>
        <w:tc>
          <w:tcPr>
            <w:tcW w:w="343" w:type="dxa"/>
            <w:shd w:val="clear" w:color="000000" w:fill="FFFFFF"/>
            <w:noWrap/>
            <w:vAlign w:val="center"/>
            <w:hideMark/>
          </w:tcPr>
          <w:p w14:paraId="25F6DAAE" w14:textId="77777777" w:rsidR="00412DD5" w:rsidRPr="008C4470" w:rsidRDefault="00412DD5" w:rsidP="000040A4">
            <w:pPr>
              <w:spacing w:after="0" w:line="240" w:lineRule="auto"/>
              <w:jc w:val="center"/>
              <w:rPr>
                <w:rFonts w:ascii="Arial" w:hAnsi="Arial" w:cs="Arial"/>
                <w:b/>
                <w:bCs/>
                <w:sz w:val="16"/>
                <w:szCs w:val="16"/>
                <w:lang w:eastAsia="es-PE"/>
              </w:rPr>
            </w:pPr>
            <w:r w:rsidRPr="008C4470">
              <w:rPr>
                <w:rFonts w:ascii="Arial" w:hAnsi="Arial" w:cs="Arial"/>
                <w:b/>
                <w:bCs/>
                <w:sz w:val="16"/>
                <w:szCs w:val="16"/>
                <w:lang w:eastAsia="es-PE"/>
              </w:rPr>
              <w:t>71</w:t>
            </w:r>
          </w:p>
        </w:tc>
        <w:tc>
          <w:tcPr>
            <w:tcW w:w="12954" w:type="dxa"/>
            <w:gridSpan w:val="25"/>
            <w:shd w:val="clear" w:color="000000" w:fill="FFFFFF"/>
            <w:noWrap/>
            <w:vAlign w:val="bottom"/>
            <w:hideMark/>
          </w:tcPr>
          <w:p w14:paraId="0A300C9F" w14:textId="77777777" w:rsidR="00412DD5" w:rsidRPr="008C4470" w:rsidRDefault="00412DD5" w:rsidP="000040A4">
            <w:pPr>
              <w:spacing w:after="0" w:line="240" w:lineRule="auto"/>
              <w:rPr>
                <w:rFonts w:ascii="Arial" w:hAnsi="Arial" w:cs="Arial"/>
                <w:sz w:val="16"/>
                <w:szCs w:val="16"/>
                <w:lang w:eastAsia="es-PE"/>
              </w:rPr>
            </w:pPr>
            <w:r w:rsidRPr="008C4470">
              <w:rPr>
                <w:rFonts w:ascii="Arial" w:hAnsi="Arial" w:cs="Arial"/>
                <w:sz w:val="16"/>
                <w:szCs w:val="16"/>
                <w:lang w:eastAsia="es-PE"/>
              </w:rPr>
              <w:t>DOCUMENTO DE AUTORIDAD (sólo se aceptará documento suscrito por persona notable en los casos que la empresa operadora acredite que el centro poblado rural no cuenta con autoridades.)</w:t>
            </w:r>
          </w:p>
        </w:tc>
      </w:tr>
      <w:tr w:rsidR="00412DD5" w:rsidRPr="00C716CC" w14:paraId="0FAFCE6A" w14:textId="77777777" w:rsidTr="000040A4">
        <w:trPr>
          <w:gridAfter w:val="3"/>
          <w:wAfter w:w="1520" w:type="dxa"/>
          <w:trHeight w:val="151"/>
        </w:trPr>
        <w:tc>
          <w:tcPr>
            <w:tcW w:w="343" w:type="dxa"/>
            <w:shd w:val="clear" w:color="000000" w:fill="FFFFFF"/>
            <w:noWrap/>
            <w:vAlign w:val="center"/>
            <w:hideMark/>
          </w:tcPr>
          <w:p w14:paraId="5092C5FA" w14:textId="77777777" w:rsidR="00412DD5" w:rsidRPr="008C4470" w:rsidRDefault="00412DD5" w:rsidP="000040A4">
            <w:pPr>
              <w:spacing w:after="0" w:line="240" w:lineRule="auto"/>
              <w:jc w:val="center"/>
              <w:rPr>
                <w:rFonts w:ascii="Arial" w:hAnsi="Arial" w:cs="Arial"/>
                <w:b/>
                <w:bCs/>
                <w:sz w:val="16"/>
                <w:szCs w:val="16"/>
                <w:lang w:eastAsia="es-PE"/>
              </w:rPr>
            </w:pPr>
            <w:r w:rsidRPr="008C4470">
              <w:rPr>
                <w:rFonts w:ascii="Arial" w:hAnsi="Arial" w:cs="Arial"/>
                <w:b/>
                <w:bCs/>
                <w:sz w:val="16"/>
                <w:szCs w:val="16"/>
                <w:lang w:eastAsia="es-PE"/>
              </w:rPr>
              <w:t>72</w:t>
            </w:r>
          </w:p>
        </w:tc>
        <w:tc>
          <w:tcPr>
            <w:tcW w:w="12954" w:type="dxa"/>
            <w:gridSpan w:val="25"/>
            <w:shd w:val="clear" w:color="000000" w:fill="FFFFFF"/>
            <w:noWrap/>
            <w:vAlign w:val="bottom"/>
            <w:hideMark/>
          </w:tcPr>
          <w:p w14:paraId="29C1ED0D" w14:textId="77777777" w:rsidR="00412DD5" w:rsidRPr="008C4470" w:rsidRDefault="00412DD5" w:rsidP="000040A4">
            <w:pPr>
              <w:spacing w:after="0" w:line="240" w:lineRule="auto"/>
              <w:rPr>
                <w:rFonts w:ascii="Arial" w:hAnsi="Arial" w:cs="Arial"/>
                <w:sz w:val="16"/>
                <w:szCs w:val="16"/>
                <w:lang w:eastAsia="es-PE"/>
              </w:rPr>
            </w:pPr>
            <w:r w:rsidRPr="008C4470">
              <w:rPr>
                <w:rFonts w:ascii="Arial" w:hAnsi="Arial" w:cs="Arial"/>
                <w:sz w:val="16"/>
                <w:szCs w:val="16"/>
                <w:lang w:eastAsia="es-PE"/>
              </w:rPr>
              <w:t>BOLETA DE SERVICIO</w:t>
            </w:r>
          </w:p>
        </w:tc>
      </w:tr>
      <w:tr w:rsidR="00412DD5" w:rsidRPr="00C716CC" w14:paraId="0A8868C3" w14:textId="77777777" w:rsidTr="000040A4">
        <w:trPr>
          <w:gridAfter w:val="3"/>
          <w:wAfter w:w="1520" w:type="dxa"/>
          <w:trHeight w:val="151"/>
        </w:trPr>
        <w:tc>
          <w:tcPr>
            <w:tcW w:w="343" w:type="dxa"/>
            <w:shd w:val="clear" w:color="000000" w:fill="FFFFFF"/>
            <w:noWrap/>
            <w:vAlign w:val="center"/>
            <w:hideMark/>
          </w:tcPr>
          <w:p w14:paraId="668E5EF2" w14:textId="77777777" w:rsidR="00412DD5" w:rsidRPr="008C4470" w:rsidRDefault="00412DD5" w:rsidP="000040A4">
            <w:pPr>
              <w:spacing w:after="0" w:line="240" w:lineRule="auto"/>
              <w:jc w:val="center"/>
              <w:rPr>
                <w:rFonts w:ascii="Arial" w:hAnsi="Arial" w:cs="Arial"/>
                <w:b/>
                <w:bCs/>
                <w:sz w:val="16"/>
                <w:szCs w:val="16"/>
                <w:lang w:eastAsia="es-PE"/>
              </w:rPr>
            </w:pPr>
            <w:r w:rsidRPr="008C4470">
              <w:rPr>
                <w:rFonts w:ascii="Arial" w:hAnsi="Arial" w:cs="Arial"/>
                <w:b/>
                <w:bCs/>
                <w:sz w:val="16"/>
                <w:szCs w:val="16"/>
                <w:lang w:eastAsia="es-PE"/>
              </w:rPr>
              <w:t>73</w:t>
            </w:r>
          </w:p>
        </w:tc>
        <w:tc>
          <w:tcPr>
            <w:tcW w:w="12954" w:type="dxa"/>
            <w:gridSpan w:val="25"/>
            <w:shd w:val="clear" w:color="000000" w:fill="FFFFFF"/>
            <w:noWrap/>
            <w:vAlign w:val="bottom"/>
            <w:hideMark/>
          </w:tcPr>
          <w:p w14:paraId="7EDD4AB8" w14:textId="77777777" w:rsidR="00412DD5" w:rsidRPr="008C4470" w:rsidRDefault="00412DD5" w:rsidP="000040A4">
            <w:pPr>
              <w:spacing w:after="0" w:line="240" w:lineRule="auto"/>
              <w:rPr>
                <w:rFonts w:ascii="Arial" w:hAnsi="Arial" w:cs="Arial"/>
                <w:sz w:val="16"/>
                <w:szCs w:val="16"/>
                <w:lang w:eastAsia="es-PE"/>
              </w:rPr>
            </w:pPr>
            <w:r w:rsidRPr="008C4470">
              <w:rPr>
                <w:rFonts w:ascii="Arial" w:hAnsi="Arial" w:cs="Arial"/>
                <w:sz w:val="16"/>
                <w:szCs w:val="16"/>
                <w:lang w:eastAsia="es-PE"/>
              </w:rPr>
              <w:t>RECORTES PERIODÍSTICOS</w:t>
            </w:r>
          </w:p>
        </w:tc>
      </w:tr>
      <w:tr w:rsidR="00412DD5" w:rsidRPr="00C716CC" w14:paraId="008FED7A" w14:textId="77777777" w:rsidTr="000040A4">
        <w:trPr>
          <w:gridAfter w:val="3"/>
          <w:wAfter w:w="1520" w:type="dxa"/>
          <w:trHeight w:val="151"/>
        </w:trPr>
        <w:tc>
          <w:tcPr>
            <w:tcW w:w="343" w:type="dxa"/>
            <w:shd w:val="clear" w:color="000000" w:fill="FFFFFF"/>
            <w:noWrap/>
            <w:vAlign w:val="center"/>
            <w:hideMark/>
          </w:tcPr>
          <w:p w14:paraId="2E27B451" w14:textId="77777777" w:rsidR="00412DD5" w:rsidRPr="008C4470" w:rsidRDefault="00412DD5" w:rsidP="000040A4">
            <w:pPr>
              <w:spacing w:after="0" w:line="240" w:lineRule="auto"/>
              <w:jc w:val="center"/>
              <w:rPr>
                <w:rFonts w:ascii="Arial" w:hAnsi="Arial" w:cs="Arial"/>
                <w:b/>
                <w:bCs/>
                <w:sz w:val="16"/>
                <w:szCs w:val="16"/>
                <w:lang w:eastAsia="es-PE"/>
              </w:rPr>
            </w:pPr>
            <w:r w:rsidRPr="008C4470">
              <w:rPr>
                <w:rFonts w:ascii="Arial" w:hAnsi="Arial" w:cs="Arial"/>
                <w:b/>
                <w:bCs/>
                <w:sz w:val="16"/>
                <w:szCs w:val="16"/>
                <w:lang w:eastAsia="es-PE"/>
              </w:rPr>
              <w:t>74</w:t>
            </w:r>
          </w:p>
        </w:tc>
        <w:tc>
          <w:tcPr>
            <w:tcW w:w="12954" w:type="dxa"/>
            <w:gridSpan w:val="25"/>
            <w:shd w:val="clear" w:color="000000" w:fill="FFFFFF"/>
            <w:noWrap/>
            <w:vAlign w:val="bottom"/>
            <w:hideMark/>
          </w:tcPr>
          <w:p w14:paraId="443D5919" w14:textId="77777777" w:rsidR="00412DD5" w:rsidRPr="008C4470" w:rsidRDefault="00412DD5" w:rsidP="000040A4">
            <w:pPr>
              <w:spacing w:after="0" w:line="240" w:lineRule="auto"/>
              <w:rPr>
                <w:rFonts w:ascii="Arial" w:hAnsi="Arial" w:cs="Arial"/>
                <w:sz w:val="16"/>
                <w:szCs w:val="16"/>
                <w:lang w:eastAsia="es-PE"/>
              </w:rPr>
            </w:pPr>
            <w:r w:rsidRPr="008C4470">
              <w:rPr>
                <w:rFonts w:ascii="Arial" w:hAnsi="Arial" w:cs="Arial"/>
                <w:sz w:val="16"/>
                <w:szCs w:val="16"/>
                <w:lang w:eastAsia="es-PE"/>
              </w:rPr>
              <w:t>INFORMES DE INDECI / SENAMHI</w:t>
            </w:r>
          </w:p>
        </w:tc>
      </w:tr>
      <w:tr w:rsidR="00412DD5" w:rsidRPr="00C716CC" w14:paraId="60976B7E" w14:textId="77777777" w:rsidTr="000040A4">
        <w:trPr>
          <w:gridAfter w:val="3"/>
          <w:wAfter w:w="1520" w:type="dxa"/>
          <w:trHeight w:val="151"/>
        </w:trPr>
        <w:tc>
          <w:tcPr>
            <w:tcW w:w="343" w:type="dxa"/>
            <w:shd w:val="clear" w:color="000000" w:fill="FFFFFF"/>
            <w:noWrap/>
            <w:vAlign w:val="center"/>
            <w:hideMark/>
          </w:tcPr>
          <w:p w14:paraId="2C96092F" w14:textId="77777777" w:rsidR="00412DD5" w:rsidRPr="008C4470" w:rsidRDefault="00412DD5" w:rsidP="000040A4">
            <w:pPr>
              <w:spacing w:after="0" w:line="240" w:lineRule="auto"/>
              <w:jc w:val="center"/>
              <w:rPr>
                <w:rFonts w:ascii="Arial" w:hAnsi="Arial" w:cs="Arial"/>
                <w:b/>
                <w:bCs/>
                <w:sz w:val="16"/>
                <w:szCs w:val="16"/>
                <w:lang w:eastAsia="es-PE"/>
              </w:rPr>
            </w:pPr>
            <w:r w:rsidRPr="008C4470">
              <w:rPr>
                <w:rFonts w:ascii="Arial" w:hAnsi="Arial" w:cs="Arial"/>
                <w:b/>
                <w:bCs/>
                <w:sz w:val="16"/>
                <w:szCs w:val="16"/>
                <w:lang w:eastAsia="es-PE"/>
              </w:rPr>
              <w:t>75</w:t>
            </w:r>
          </w:p>
        </w:tc>
        <w:tc>
          <w:tcPr>
            <w:tcW w:w="12954" w:type="dxa"/>
            <w:gridSpan w:val="25"/>
            <w:shd w:val="clear" w:color="000000" w:fill="FFFFFF"/>
            <w:noWrap/>
            <w:vAlign w:val="bottom"/>
            <w:hideMark/>
          </w:tcPr>
          <w:p w14:paraId="12EB1BD5" w14:textId="77777777" w:rsidR="00412DD5" w:rsidRPr="008C4470" w:rsidRDefault="00412DD5" w:rsidP="000040A4">
            <w:pPr>
              <w:spacing w:after="0" w:line="240" w:lineRule="auto"/>
              <w:rPr>
                <w:rFonts w:ascii="Arial" w:hAnsi="Arial" w:cs="Arial"/>
                <w:sz w:val="16"/>
                <w:szCs w:val="16"/>
                <w:lang w:eastAsia="es-PE"/>
              </w:rPr>
            </w:pPr>
            <w:r w:rsidRPr="008C4470">
              <w:rPr>
                <w:rFonts w:ascii="Arial" w:hAnsi="Arial" w:cs="Arial"/>
                <w:sz w:val="16"/>
                <w:szCs w:val="16"/>
                <w:lang w:eastAsia="es-PE"/>
              </w:rPr>
              <w:t>DECRETOS DE SITUACIÓN DE EMERGENCIA</w:t>
            </w:r>
          </w:p>
        </w:tc>
      </w:tr>
      <w:tr w:rsidR="00412DD5" w:rsidRPr="00C716CC" w14:paraId="2E940A6D" w14:textId="77777777" w:rsidTr="000040A4">
        <w:trPr>
          <w:gridAfter w:val="3"/>
          <w:wAfter w:w="1520" w:type="dxa"/>
          <w:trHeight w:val="151"/>
        </w:trPr>
        <w:tc>
          <w:tcPr>
            <w:tcW w:w="343" w:type="dxa"/>
            <w:shd w:val="clear" w:color="000000" w:fill="FFFFFF"/>
            <w:noWrap/>
            <w:vAlign w:val="center"/>
            <w:hideMark/>
          </w:tcPr>
          <w:p w14:paraId="2C03B04E" w14:textId="77777777" w:rsidR="00412DD5" w:rsidRPr="008C4470" w:rsidRDefault="00412DD5" w:rsidP="000040A4">
            <w:pPr>
              <w:spacing w:after="0" w:line="240" w:lineRule="auto"/>
              <w:jc w:val="center"/>
              <w:rPr>
                <w:rFonts w:ascii="Arial" w:hAnsi="Arial" w:cs="Arial"/>
                <w:b/>
                <w:bCs/>
                <w:sz w:val="16"/>
                <w:szCs w:val="16"/>
                <w:lang w:eastAsia="es-PE"/>
              </w:rPr>
            </w:pPr>
            <w:r w:rsidRPr="008C4470">
              <w:rPr>
                <w:rFonts w:ascii="Arial" w:hAnsi="Arial" w:cs="Arial"/>
                <w:b/>
                <w:bCs/>
                <w:sz w:val="16"/>
                <w:szCs w:val="16"/>
                <w:lang w:eastAsia="es-PE"/>
              </w:rPr>
              <w:t>76</w:t>
            </w:r>
          </w:p>
        </w:tc>
        <w:tc>
          <w:tcPr>
            <w:tcW w:w="12954" w:type="dxa"/>
            <w:gridSpan w:val="25"/>
            <w:shd w:val="clear" w:color="000000" w:fill="FFFFFF"/>
            <w:noWrap/>
            <w:vAlign w:val="bottom"/>
            <w:hideMark/>
          </w:tcPr>
          <w:p w14:paraId="248F754E" w14:textId="77777777" w:rsidR="00412DD5" w:rsidRPr="008C4470" w:rsidRDefault="00412DD5" w:rsidP="000040A4">
            <w:pPr>
              <w:spacing w:after="0" w:line="240" w:lineRule="auto"/>
              <w:rPr>
                <w:rFonts w:ascii="Arial" w:hAnsi="Arial" w:cs="Arial"/>
                <w:sz w:val="16"/>
                <w:szCs w:val="16"/>
                <w:lang w:eastAsia="es-PE"/>
              </w:rPr>
            </w:pPr>
            <w:r w:rsidRPr="008C4470">
              <w:rPr>
                <w:rFonts w:ascii="Arial" w:hAnsi="Arial" w:cs="Arial"/>
                <w:sz w:val="16"/>
                <w:szCs w:val="16"/>
                <w:lang w:eastAsia="es-PE"/>
              </w:rPr>
              <w:t>FOTOGRAFÍAS DE LOS HECHOS</w:t>
            </w:r>
          </w:p>
        </w:tc>
      </w:tr>
      <w:tr w:rsidR="00412DD5" w:rsidRPr="00C716CC" w14:paraId="18E87975" w14:textId="77777777" w:rsidTr="000040A4">
        <w:trPr>
          <w:gridAfter w:val="3"/>
          <w:wAfter w:w="1520" w:type="dxa"/>
          <w:trHeight w:val="151"/>
        </w:trPr>
        <w:tc>
          <w:tcPr>
            <w:tcW w:w="343" w:type="dxa"/>
            <w:shd w:val="clear" w:color="000000" w:fill="FFFFFF"/>
            <w:noWrap/>
            <w:vAlign w:val="center"/>
            <w:hideMark/>
          </w:tcPr>
          <w:p w14:paraId="0060D051" w14:textId="77777777" w:rsidR="00412DD5" w:rsidRPr="008C4470" w:rsidRDefault="00412DD5" w:rsidP="000040A4">
            <w:pPr>
              <w:spacing w:after="0" w:line="240" w:lineRule="auto"/>
              <w:jc w:val="center"/>
              <w:rPr>
                <w:rFonts w:ascii="Arial" w:hAnsi="Arial" w:cs="Arial"/>
                <w:b/>
                <w:bCs/>
                <w:sz w:val="16"/>
                <w:szCs w:val="16"/>
                <w:lang w:eastAsia="es-PE"/>
              </w:rPr>
            </w:pPr>
            <w:r w:rsidRPr="008C4470">
              <w:rPr>
                <w:rFonts w:ascii="Arial" w:hAnsi="Arial" w:cs="Arial"/>
                <w:b/>
                <w:bCs/>
                <w:sz w:val="16"/>
                <w:szCs w:val="16"/>
                <w:lang w:eastAsia="es-PE"/>
              </w:rPr>
              <w:t>77</w:t>
            </w:r>
          </w:p>
        </w:tc>
        <w:tc>
          <w:tcPr>
            <w:tcW w:w="12954" w:type="dxa"/>
            <w:gridSpan w:val="25"/>
            <w:shd w:val="clear" w:color="000000" w:fill="FFFFFF"/>
            <w:noWrap/>
            <w:vAlign w:val="bottom"/>
            <w:hideMark/>
          </w:tcPr>
          <w:p w14:paraId="1D24694D" w14:textId="77777777" w:rsidR="00412DD5" w:rsidRPr="008C4470" w:rsidRDefault="00412DD5" w:rsidP="000040A4">
            <w:pPr>
              <w:spacing w:after="0" w:line="240" w:lineRule="auto"/>
              <w:rPr>
                <w:rFonts w:ascii="Arial" w:hAnsi="Arial" w:cs="Arial"/>
                <w:sz w:val="16"/>
                <w:szCs w:val="16"/>
                <w:lang w:eastAsia="es-PE"/>
              </w:rPr>
            </w:pPr>
            <w:r w:rsidRPr="008C4470">
              <w:rPr>
                <w:rFonts w:ascii="Arial" w:hAnsi="Arial" w:cs="Arial"/>
                <w:sz w:val="16"/>
                <w:szCs w:val="16"/>
                <w:lang w:eastAsia="es-PE"/>
              </w:rPr>
              <w:t>OTROS: (ESPECIFICAR)</w:t>
            </w:r>
          </w:p>
        </w:tc>
      </w:tr>
    </w:tbl>
    <w:p w14:paraId="29882E22" w14:textId="77777777" w:rsidR="00412DD5" w:rsidRDefault="00412DD5" w:rsidP="000040A4">
      <w:pPr>
        <w:widowControl w:val="0"/>
        <w:spacing w:after="0" w:line="240" w:lineRule="auto"/>
        <w:rPr>
          <w:rFonts w:cs="Arial"/>
          <w:szCs w:val="20"/>
        </w:rPr>
      </w:pPr>
    </w:p>
    <w:p w14:paraId="685EA3C5" w14:textId="77777777" w:rsidR="00412DD5" w:rsidRDefault="00412DD5" w:rsidP="000040A4">
      <w:pPr>
        <w:widowControl w:val="0"/>
        <w:spacing w:after="0" w:line="240" w:lineRule="auto"/>
        <w:ind w:firstLine="284"/>
        <w:rPr>
          <w:rFonts w:cs="Arial"/>
          <w:szCs w:val="20"/>
        </w:rPr>
      </w:pPr>
      <w:r>
        <w:rPr>
          <w:rFonts w:cs="Arial"/>
          <w:szCs w:val="20"/>
        </w:rPr>
        <w:br w:type="page"/>
      </w:r>
    </w:p>
    <w:p w14:paraId="11BD991B" w14:textId="77777777" w:rsidR="00412DD5" w:rsidRDefault="00412DD5" w:rsidP="00412DD5">
      <w:pPr>
        <w:widowControl w:val="0"/>
        <w:spacing w:after="120"/>
        <w:ind w:firstLine="284"/>
        <w:rPr>
          <w:rFonts w:cs="Arial"/>
          <w:szCs w:val="20"/>
        </w:rPr>
      </w:pPr>
    </w:p>
    <w:p w14:paraId="7D395097" w14:textId="75C4807C" w:rsidR="00412DD5" w:rsidRPr="00FF7999" w:rsidRDefault="00412DD5" w:rsidP="006D4522">
      <w:pPr>
        <w:ind w:left="567" w:right="616"/>
        <w:jc w:val="center"/>
        <w:rPr>
          <w:b/>
          <w:iCs/>
        </w:rPr>
      </w:pPr>
      <w:r w:rsidRPr="00FF7999">
        <w:rPr>
          <w:b/>
          <w:iCs/>
        </w:rPr>
        <w:t xml:space="preserve">ANEXO </w:t>
      </w:r>
      <w:proofErr w:type="spellStart"/>
      <w:r w:rsidRPr="00FF7999">
        <w:rPr>
          <w:b/>
          <w:iCs/>
        </w:rPr>
        <w:t>N°</w:t>
      </w:r>
      <w:proofErr w:type="spellEnd"/>
      <w:r w:rsidRPr="00FF7999">
        <w:rPr>
          <w:b/>
          <w:iCs/>
        </w:rPr>
        <w:t xml:space="preserve"> </w:t>
      </w:r>
      <w:r w:rsidR="0046267B">
        <w:rPr>
          <w:b/>
          <w:iCs/>
        </w:rPr>
        <w:t>6</w:t>
      </w:r>
      <w:r w:rsidRPr="00FF7999">
        <w:rPr>
          <w:b/>
          <w:iCs/>
        </w:rPr>
        <w:t xml:space="preserve">: ACTUALIZACIÓN DE TELÉFONOS Y CENTROS POBLADOS RURALES AL </w:t>
      </w:r>
      <w:proofErr w:type="spellStart"/>
      <w:r w:rsidRPr="00FF7999">
        <w:rPr>
          <w:b/>
          <w:iCs/>
        </w:rPr>
        <w:t>xx</w:t>
      </w:r>
      <w:proofErr w:type="spellEnd"/>
      <w:r w:rsidRPr="00FF7999">
        <w:rPr>
          <w:b/>
          <w:iCs/>
        </w:rPr>
        <w:t>/</w:t>
      </w:r>
      <w:proofErr w:type="spellStart"/>
      <w:r w:rsidRPr="00FF7999">
        <w:rPr>
          <w:b/>
          <w:iCs/>
        </w:rPr>
        <w:t>xx</w:t>
      </w:r>
      <w:proofErr w:type="spellEnd"/>
      <w:r w:rsidRPr="00FF7999">
        <w:rPr>
          <w:b/>
          <w:iCs/>
        </w:rPr>
        <w:t>/</w:t>
      </w:r>
      <w:proofErr w:type="spellStart"/>
      <w:r w:rsidRPr="00FF7999">
        <w:rPr>
          <w:b/>
          <w:iCs/>
        </w:rPr>
        <w:t>xxxx</w:t>
      </w:r>
      <w:proofErr w:type="spellEnd"/>
      <w:r w:rsidRPr="00FF7999" w:rsidDel="001F704E">
        <w:rPr>
          <w:b/>
          <w:iCs/>
        </w:rPr>
        <w:t xml:space="preserve"> </w:t>
      </w:r>
    </w:p>
    <w:p w14:paraId="1AD5B2EF" w14:textId="77777777" w:rsidR="00412DD5" w:rsidRPr="00312BF7" w:rsidRDefault="00412DD5" w:rsidP="000040A4">
      <w:pPr>
        <w:spacing w:after="0"/>
        <w:ind w:right="618"/>
        <w:rPr>
          <w:b/>
        </w:rPr>
      </w:pPr>
      <w:r w:rsidRPr="00312BF7">
        <w:rPr>
          <w:b/>
        </w:rPr>
        <w:t>1.- Registro general de los TUP que han sufrido alguna modificación en relación con el mes inmediato anterior reportado</w:t>
      </w:r>
    </w:p>
    <w:tbl>
      <w:tblPr>
        <w:tblW w:w="13448" w:type="dxa"/>
        <w:tblCellMar>
          <w:left w:w="70" w:type="dxa"/>
          <w:right w:w="70" w:type="dxa"/>
        </w:tblCellMar>
        <w:tblLook w:val="04A0" w:firstRow="1" w:lastRow="0" w:firstColumn="1" w:lastColumn="0" w:noHBand="0" w:noVBand="1"/>
      </w:tblPr>
      <w:tblGrid>
        <w:gridCol w:w="523"/>
        <w:gridCol w:w="772"/>
        <w:gridCol w:w="709"/>
        <w:gridCol w:w="1029"/>
        <w:gridCol w:w="1276"/>
        <w:gridCol w:w="1134"/>
        <w:gridCol w:w="1200"/>
        <w:gridCol w:w="1210"/>
        <w:gridCol w:w="1145"/>
        <w:gridCol w:w="1074"/>
        <w:gridCol w:w="1275"/>
        <w:gridCol w:w="2680"/>
      </w:tblGrid>
      <w:tr w:rsidR="00412DD5" w:rsidRPr="00312BF7" w14:paraId="5C666C8D" w14:textId="77777777" w:rsidTr="003806E7">
        <w:trPr>
          <w:trHeight w:val="225"/>
        </w:trPr>
        <w:tc>
          <w:tcPr>
            <w:tcW w:w="4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3E3AE4" w14:textId="77777777" w:rsidR="00412DD5" w:rsidRPr="008C4470" w:rsidRDefault="00412DD5" w:rsidP="000040A4">
            <w:pPr>
              <w:spacing w:after="0" w:line="240" w:lineRule="auto"/>
              <w:jc w:val="center"/>
              <w:rPr>
                <w:rFonts w:ascii="Arial" w:hAnsi="Arial" w:cs="Arial"/>
                <w:b/>
                <w:bCs/>
                <w:sz w:val="16"/>
                <w:szCs w:val="16"/>
                <w:lang w:eastAsia="es-PE"/>
              </w:rPr>
            </w:pPr>
            <w:r w:rsidRPr="008C4470">
              <w:rPr>
                <w:rFonts w:ascii="Arial" w:hAnsi="Arial" w:cs="Arial"/>
                <w:b/>
                <w:bCs/>
                <w:sz w:val="16"/>
                <w:szCs w:val="16"/>
                <w:lang w:eastAsia="es-PE"/>
              </w:rPr>
              <w:t> </w:t>
            </w:r>
          </w:p>
        </w:tc>
        <w:tc>
          <w:tcPr>
            <w:tcW w:w="5980" w:type="dxa"/>
            <w:gridSpan w:val="6"/>
            <w:tcBorders>
              <w:top w:val="single" w:sz="4" w:space="0" w:color="auto"/>
              <w:left w:val="nil"/>
              <w:bottom w:val="single" w:sz="4" w:space="0" w:color="auto"/>
              <w:right w:val="single" w:sz="4" w:space="0" w:color="auto"/>
            </w:tcBorders>
            <w:shd w:val="clear" w:color="000000" w:fill="FFFFFF"/>
            <w:vAlign w:val="center"/>
            <w:hideMark/>
          </w:tcPr>
          <w:p w14:paraId="5565FBEB" w14:textId="77777777" w:rsidR="00412DD5" w:rsidRPr="008C4470" w:rsidRDefault="00412DD5" w:rsidP="000040A4">
            <w:pPr>
              <w:spacing w:after="0" w:line="240" w:lineRule="auto"/>
              <w:ind w:firstLine="44"/>
              <w:jc w:val="center"/>
              <w:rPr>
                <w:rFonts w:ascii="Arial" w:hAnsi="Arial" w:cs="Arial"/>
                <w:b/>
                <w:bCs/>
                <w:sz w:val="16"/>
                <w:szCs w:val="16"/>
                <w:lang w:eastAsia="es-PE"/>
              </w:rPr>
            </w:pPr>
            <w:r w:rsidRPr="008C4470">
              <w:rPr>
                <w:rFonts w:ascii="Arial" w:hAnsi="Arial" w:cs="Arial"/>
                <w:b/>
                <w:bCs/>
                <w:sz w:val="16"/>
                <w:szCs w:val="16"/>
                <w:lang w:eastAsia="es-PE"/>
              </w:rPr>
              <w:t>DATOS DEL TELÉFONO DE USO PÚBLICO CORRESPONDIENTE AL MES INMEDIATO ANTERIOR</w:t>
            </w:r>
          </w:p>
        </w:tc>
        <w:tc>
          <w:tcPr>
            <w:tcW w:w="1210" w:type="dxa"/>
            <w:tcBorders>
              <w:top w:val="single" w:sz="4" w:space="0" w:color="auto"/>
              <w:left w:val="nil"/>
              <w:bottom w:val="single" w:sz="4" w:space="0" w:color="auto"/>
              <w:right w:val="nil"/>
            </w:tcBorders>
            <w:shd w:val="clear" w:color="000000" w:fill="FFFFFF"/>
            <w:vAlign w:val="center"/>
            <w:hideMark/>
          </w:tcPr>
          <w:p w14:paraId="447E3DF6" w14:textId="77777777" w:rsidR="00412DD5" w:rsidRPr="008C4470" w:rsidRDefault="00412DD5" w:rsidP="000040A4">
            <w:pPr>
              <w:spacing w:after="0" w:line="240" w:lineRule="auto"/>
              <w:jc w:val="center"/>
              <w:rPr>
                <w:rFonts w:ascii="Arial" w:hAnsi="Arial" w:cs="Arial"/>
                <w:b/>
                <w:bCs/>
                <w:sz w:val="16"/>
                <w:szCs w:val="16"/>
                <w:lang w:eastAsia="es-PE"/>
              </w:rPr>
            </w:pPr>
            <w:r w:rsidRPr="008C4470">
              <w:rPr>
                <w:rFonts w:ascii="Arial" w:hAnsi="Arial" w:cs="Arial"/>
                <w:b/>
                <w:bCs/>
                <w:sz w:val="16"/>
                <w:szCs w:val="16"/>
                <w:lang w:eastAsia="es-PE"/>
              </w:rPr>
              <w:t> </w:t>
            </w:r>
          </w:p>
        </w:tc>
        <w:tc>
          <w:tcPr>
            <w:tcW w:w="579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3A1BED2B" w14:textId="77777777" w:rsidR="00412DD5" w:rsidRPr="008C4470" w:rsidRDefault="00412DD5" w:rsidP="000040A4">
            <w:pPr>
              <w:spacing w:after="0" w:line="240" w:lineRule="auto"/>
              <w:jc w:val="center"/>
              <w:rPr>
                <w:rFonts w:ascii="Arial" w:hAnsi="Arial" w:cs="Arial"/>
                <w:b/>
                <w:bCs/>
                <w:sz w:val="16"/>
                <w:szCs w:val="16"/>
                <w:lang w:eastAsia="es-PE"/>
              </w:rPr>
            </w:pPr>
            <w:r w:rsidRPr="008C4470">
              <w:rPr>
                <w:rFonts w:ascii="Arial" w:hAnsi="Arial" w:cs="Arial"/>
                <w:b/>
                <w:bCs/>
                <w:sz w:val="16"/>
                <w:szCs w:val="16"/>
                <w:lang w:eastAsia="es-PE"/>
              </w:rPr>
              <w:t>DATOS DE LA ACTUALIZACIÓN</w:t>
            </w:r>
          </w:p>
        </w:tc>
      </w:tr>
      <w:tr w:rsidR="00412DD5" w:rsidRPr="00312BF7" w14:paraId="647923D6" w14:textId="77777777" w:rsidTr="003806E7">
        <w:trPr>
          <w:trHeight w:val="900"/>
        </w:trPr>
        <w:tc>
          <w:tcPr>
            <w:tcW w:w="460" w:type="dxa"/>
            <w:tcBorders>
              <w:top w:val="nil"/>
              <w:left w:val="single" w:sz="4" w:space="0" w:color="auto"/>
              <w:bottom w:val="single" w:sz="4" w:space="0" w:color="auto"/>
              <w:right w:val="single" w:sz="4" w:space="0" w:color="auto"/>
            </w:tcBorders>
            <w:shd w:val="clear" w:color="000000" w:fill="FFFFFF"/>
            <w:vAlign w:val="center"/>
            <w:hideMark/>
          </w:tcPr>
          <w:p w14:paraId="605F4692" w14:textId="77777777" w:rsidR="00412DD5" w:rsidRPr="008C4470" w:rsidRDefault="00412DD5" w:rsidP="000040A4">
            <w:pPr>
              <w:spacing w:after="0" w:line="240" w:lineRule="auto"/>
              <w:jc w:val="center"/>
              <w:rPr>
                <w:rFonts w:ascii="Arial" w:hAnsi="Arial" w:cs="Arial"/>
                <w:b/>
                <w:bCs/>
                <w:sz w:val="16"/>
                <w:szCs w:val="16"/>
                <w:lang w:eastAsia="es-PE"/>
              </w:rPr>
            </w:pPr>
            <w:r w:rsidRPr="008C4470">
              <w:rPr>
                <w:rFonts w:ascii="Arial" w:hAnsi="Arial" w:cs="Arial"/>
                <w:b/>
                <w:bCs/>
                <w:sz w:val="16"/>
                <w:szCs w:val="16"/>
                <w:lang w:eastAsia="es-PE"/>
              </w:rPr>
              <w:t>ITEM</w:t>
            </w:r>
          </w:p>
        </w:tc>
        <w:tc>
          <w:tcPr>
            <w:tcW w:w="669" w:type="dxa"/>
            <w:tcBorders>
              <w:top w:val="nil"/>
              <w:left w:val="nil"/>
              <w:bottom w:val="single" w:sz="4" w:space="0" w:color="auto"/>
              <w:right w:val="single" w:sz="4" w:space="0" w:color="auto"/>
            </w:tcBorders>
            <w:shd w:val="clear" w:color="000000" w:fill="FFFFFF"/>
            <w:vAlign w:val="center"/>
            <w:hideMark/>
          </w:tcPr>
          <w:p w14:paraId="422337B7" w14:textId="77777777" w:rsidR="00412DD5" w:rsidRPr="008C4470" w:rsidRDefault="00412DD5" w:rsidP="000040A4">
            <w:pPr>
              <w:spacing w:after="0" w:line="240" w:lineRule="auto"/>
              <w:jc w:val="center"/>
              <w:rPr>
                <w:rFonts w:ascii="Arial" w:hAnsi="Arial" w:cs="Arial"/>
                <w:b/>
                <w:bCs/>
                <w:sz w:val="16"/>
                <w:szCs w:val="16"/>
                <w:lang w:eastAsia="es-PE"/>
              </w:rPr>
            </w:pPr>
            <w:r w:rsidRPr="008C4470">
              <w:rPr>
                <w:rFonts w:ascii="Arial" w:hAnsi="Arial" w:cs="Arial"/>
                <w:b/>
                <w:bCs/>
                <w:sz w:val="16"/>
                <w:szCs w:val="16"/>
                <w:lang w:eastAsia="es-PE"/>
              </w:rPr>
              <w:t>UBIGEO</w:t>
            </w:r>
          </w:p>
        </w:tc>
        <w:tc>
          <w:tcPr>
            <w:tcW w:w="709" w:type="dxa"/>
            <w:tcBorders>
              <w:top w:val="nil"/>
              <w:left w:val="nil"/>
              <w:bottom w:val="single" w:sz="4" w:space="0" w:color="auto"/>
              <w:right w:val="single" w:sz="4" w:space="0" w:color="auto"/>
            </w:tcBorders>
            <w:shd w:val="clear" w:color="000000" w:fill="FFFFFF"/>
            <w:vAlign w:val="center"/>
            <w:hideMark/>
          </w:tcPr>
          <w:p w14:paraId="5C1D37CD" w14:textId="77777777" w:rsidR="00412DD5" w:rsidRPr="008C4470" w:rsidRDefault="00412DD5" w:rsidP="000040A4">
            <w:pPr>
              <w:spacing w:after="0" w:line="240" w:lineRule="auto"/>
              <w:jc w:val="center"/>
              <w:rPr>
                <w:rFonts w:ascii="Arial" w:hAnsi="Arial" w:cs="Arial"/>
                <w:b/>
                <w:bCs/>
                <w:sz w:val="16"/>
                <w:szCs w:val="16"/>
                <w:lang w:eastAsia="es-PE"/>
              </w:rPr>
            </w:pPr>
            <w:r w:rsidRPr="008C4470">
              <w:rPr>
                <w:rFonts w:ascii="Arial" w:hAnsi="Arial" w:cs="Arial"/>
                <w:b/>
                <w:bCs/>
                <w:sz w:val="16"/>
                <w:szCs w:val="16"/>
                <w:lang w:eastAsia="es-PE"/>
              </w:rPr>
              <w:t>DPTO.</w:t>
            </w:r>
          </w:p>
        </w:tc>
        <w:tc>
          <w:tcPr>
            <w:tcW w:w="992" w:type="dxa"/>
            <w:tcBorders>
              <w:top w:val="nil"/>
              <w:left w:val="nil"/>
              <w:bottom w:val="single" w:sz="4" w:space="0" w:color="auto"/>
              <w:right w:val="single" w:sz="4" w:space="0" w:color="auto"/>
            </w:tcBorders>
            <w:shd w:val="clear" w:color="000000" w:fill="FFFFFF"/>
            <w:vAlign w:val="center"/>
            <w:hideMark/>
          </w:tcPr>
          <w:p w14:paraId="67F2A8E2" w14:textId="77777777" w:rsidR="00412DD5" w:rsidRPr="008C4470" w:rsidRDefault="00412DD5" w:rsidP="000040A4">
            <w:pPr>
              <w:spacing w:after="0" w:line="240" w:lineRule="auto"/>
              <w:jc w:val="center"/>
              <w:rPr>
                <w:rFonts w:ascii="Arial" w:hAnsi="Arial" w:cs="Arial"/>
                <w:b/>
                <w:bCs/>
                <w:sz w:val="16"/>
                <w:szCs w:val="16"/>
                <w:lang w:eastAsia="es-PE"/>
              </w:rPr>
            </w:pPr>
            <w:r w:rsidRPr="008C4470">
              <w:rPr>
                <w:rFonts w:ascii="Arial" w:hAnsi="Arial" w:cs="Arial"/>
                <w:b/>
                <w:bCs/>
                <w:sz w:val="16"/>
                <w:szCs w:val="16"/>
                <w:lang w:eastAsia="es-PE"/>
              </w:rPr>
              <w:t>PROVINCIA</w:t>
            </w:r>
          </w:p>
        </w:tc>
        <w:tc>
          <w:tcPr>
            <w:tcW w:w="1276" w:type="dxa"/>
            <w:tcBorders>
              <w:top w:val="nil"/>
              <w:left w:val="nil"/>
              <w:bottom w:val="single" w:sz="4" w:space="0" w:color="auto"/>
              <w:right w:val="single" w:sz="4" w:space="0" w:color="auto"/>
            </w:tcBorders>
            <w:shd w:val="clear" w:color="000000" w:fill="FFFFFF"/>
            <w:vAlign w:val="center"/>
            <w:hideMark/>
          </w:tcPr>
          <w:p w14:paraId="6345D824" w14:textId="77777777" w:rsidR="00412DD5" w:rsidRPr="008C4470" w:rsidRDefault="00412DD5" w:rsidP="000040A4">
            <w:pPr>
              <w:spacing w:after="0" w:line="240" w:lineRule="auto"/>
              <w:jc w:val="center"/>
              <w:rPr>
                <w:rFonts w:ascii="Arial" w:hAnsi="Arial" w:cs="Arial"/>
                <w:b/>
                <w:bCs/>
                <w:sz w:val="16"/>
                <w:szCs w:val="16"/>
                <w:lang w:eastAsia="es-PE"/>
              </w:rPr>
            </w:pPr>
            <w:r w:rsidRPr="008C4470">
              <w:rPr>
                <w:rFonts w:ascii="Arial" w:hAnsi="Arial" w:cs="Arial"/>
                <w:b/>
                <w:bCs/>
                <w:sz w:val="16"/>
                <w:szCs w:val="16"/>
                <w:lang w:eastAsia="es-PE"/>
              </w:rPr>
              <w:t>DISTRITO</w:t>
            </w:r>
          </w:p>
        </w:tc>
        <w:tc>
          <w:tcPr>
            <w:tcW w:w="1134" w:type="dxa"/>
            <w:tcBorders>
              <w:top w:val="nil"/>
              <w:left w:val="nil"/>
              <w:bottom w:val="single" w:sz="4" w:space="0" w:color="auto"/>
              <w:right w:val="single" w:sz="4" w:space="0" w:color="auto"/>
            </w:tcBorders>
            <w:shd w:val="clear" w:color="000000" w:fill="FFFFFF"/>
            <w:vAlign w:val="center"/>
            <w:hideMark/>
          </w:tcPr>
          <w:p w14:paraId="0981C874" w14:textId="77777777" w:rsidR="00412DD5" w:rsidRPr="008C4470" w:rsidRDefault="00412DD5" w:rsidP="000040A4">
            <w:pPr>
              <w:spacing w:after="0" w:line="240" w:lineRule="auto"/>
              <w:jc w:val="center"/>
              <w:rPr>
                <w:rFonts w:ascii="Arial" w:hAnsi="Arial" w:cs="Arial"/>
                <w:b/>
                <w:bCs/>
                <w:sz w:val="16"/>
                <w:szCs w:val="16"/>
                <w:lang w:eastAsia="es-PE"/>
              </w:rPr>
            </w:pPr>
            <w:r w:rsidRPr="008C4470">
              <w:rPr>
                <w:rFonts w:ascii="Arial" w:hAnsi="Arial" w:cs="Arial"/>
                <w:b/>
                <w:bCs/>
                <w:sz w:val="16"/>
                <w:szCs w:val="16"/>
                <w:lang w:eastAsia="es-PE"/>
              </w:rPr>
              <w:t>LOCALIDAD</w:t>
            </w:r>
          </w:p>
        </w:tc>
        <w:tc>
          <w:tcPr>
            <w:tcW w:w="1200" w:type="dxa"/>
            <w:tcBorders>
              <w:top w:val="nil"/>
              <w:left w:val="nil"/>
              <w:bottom w:val="single" w:sz="4" w:space="0" w:color="auto"/>
              <w:right w:val="single" w:sz="4" w:space="0" w:color="auto"/>
            </w:tcBorders>
            <w:shd w:val="clear" w:color="000000" w:fill="FFFFFF"/>
            <w:vAlign w:val="center"/>
            <w:hideMark/>
          </w:tcPr>
          <w:p w14:paraId="52F3C8C8" w14:textId="77777777" w:rsidR="00412DD5" w:rsidRPr="008C4470" w:rsidRDefault="00412DD5" w:rsidP="000040A4">
            <w:pPr>
              <w:spacing w:after="0" w:line="240" w:lineRule="auto"/>
              <w:jc w:val="center"/>
              <w:rPr>
                <w:rFonts w:ascii="Arial" w:hAnsi="Arial" w:cs="Arial"/>
                <w:b/>
                <w:bCs/>
                <w:sz w:val="16"/>
                <w:szCs w:val="16"/>
                <w:lang w:eastAsia="es-PE"/>
              </w:rPr>
            </w:pPr>
            <w:r w:rsidRPr="008C4470">
              <w:rPr>
                <w:rFonts w:ascii="Arial" w:hAnsi="Arial" w:cs="Arial"/>
                <w:b/>
                <w:bCs/>
                <w:sz w:val="16"/>
                <w:szCs w:val="16"/>
                <w:lang w:eastAsia="es-PE"/>
              </w:rPr>
              <w:t>Número de TUP</w:t>
            </w:r>
          </w:p>
        </w:tc>
        <w:tc>
          <w:tcPr>
            <w:tcW w:w="1210" w:type="dxa"/>
            <w:tcBorders>
              <w:top w:val="nil"/>
              <w:left w:val="nil"/>
              <w:bottom w:val="single" w:sz="4" w:space="0" w:color="auto"/>
              <w:right w:val="single" w:sz="4" w:space="0" w:color="auto"/>
            </w:tcBorders>
            <w:shd w:val="clear" w:color="000000" w:fill="FFFFFF"/>
            <w:vAlign w:val="center"/>
            <w:hideMark/>
          </w:tcPr>
          <w:p w14:paraId="6D6A74CC" w14:textId="77777777" w:rsidR="00412DD5" w:rsidRPr="008C4470" w:rsidRDefault="00412DD5" w:rsidP="000040A4">
            <w:pPr>
              <w:spacing w:after="0" w:line="240" w:lineRule="auto"/>
              <w:ind w:firstLine="20"/>
              <w:jc w:val="center"/>
              <w:rPr>
                <w:rFonts w:ascii="Arial" w:hAnsi="Arial" w:cs="Arial"/>
                <w:b/>
                <w:bCs/>
                <w:sz w:val="16"/>
                <w:szCs w:val="16"/>
                <w:lang w:eastAsia="es-PE"/>
              </w:rPr>
            </w:pPr>
            <w:r w:rsidRPr="008C4470">
              <w:rPr>
                <w:rFonts w:ascii="Arial" w:hAnsi="Arial" w:cs="Arial"/>
                <w:b/>
                <w:bCs/>
                <w:sz w:val="16"/>
                <w:szCs w:val="16"/>
                <w:lang w:eastAsia="es-PE"/>
              </w:rPr>
              <w:t>ID DE VSAT O ESTACIÓN EN EL CASO DE TUP ATENDIDO CON GSM</w:t>
            </w:r>
          </w:p>
        </w:tc>
        <w:tc>
          <w:tcPr>
            <w:tcW w:w="992" w:type="dxa"/>
            <w:tcBorders>
              <w:top w:val="nil"/>
              <w:left w:val="nil"/>
              <w:bottom w:val="single" w:sz="4" w:space="0" w:color="auto"/>
              <w:right w:val="single" w:sz="4" w:space="0" w:color="auto"/>
            </w:tcBorders>
            <w:shd w:val="clear" w:color="000000" w:fill="FFFFFF"/>
            <w:vAlign w:val="center"/>
            <w:hideMark/>
          </w:tcPr>
          <w:p w14:paraId="280FB5A4" w14:textId="77777777" w:rsidR="00412DD5" w:rsidRPr="008C4470" w:rsidRDefault="00412DD5" w:rsidP="000040A4">
            <w:pPr>
              <w:spacing w:after="0" w:line="240" w:lineRule="auto"/>
              <w:jc w:val="center"/>
              <w:rPr>
                <w:rFonts w:ascii="Arial" w:hAnsi="Arial" w:cs="Arial"/>
                <w:b/>
                <w:bCs/>
                <w:sz w:val="16"/>
                <w:szCs w:val="16"/>
                <w:lang w:eastAsia="es-PE"/>
              </w:rPr>
            </w:pPr>
            <w:r w:rsidRPr="008C4470">
              <w:rPr>
                <w:rFonts w:ascii="Arial" w:hAnsi="Arial" w:cs="Arial"/>
                <w:b/>
                <w:bCs/>
                <w:sz w:val="16"/>
                <w:szCs w:val="16"/>
                <w:lang w:eastAsia="es-PE"/>
              </w:rPr>
              <w:t>Tipo de actualización (ver código)</w:t>
            </w:r>
          </w:p>
        </w:tc>
        <w:tc>
          <w:tcPr>
            <w:tcW w:w="851" w:type="dxa"/>
            <w:tcBorders>
              <w:top w:val="nil"/>
              <w:left w:val="nil"/>
              <w:bottom w:val="single" w:sz="4" w:space="0" w:color="auto"/>
              <w:right w:val="single" w:sz="4" w:space="0" w:color="auto"/>
            </w:tcBorders>
            <w:shd w:val="clear" w:color="000000" w:fill="FFFFFF"/>
            <w:vAlign w:val="center"/>
            <w:hideMark/>
          </w:tcPr>
          <w:p w14:paraId="7DB80E0B" w14:textId="77777777" w:rsidR="00412DD5" w:rsidRPr="008C4470" w:rsidRDefault="00412DD5" w:rsidP="000040A4">
            <w:pPr>
              <w:spacing w:after="0" w:line="240" w:lineRule="auto"/>
              <w:jc w:val="center"/>
              <w:rPr>
                <w:rFonts w:ascii="Arial" w:hAnsi="Arial" w:cs="Arial"/>
                <w:b/>
                <w:bCs/>
                <w:sz w:val="16"/>
                <w:szCs w:val="16"/>
                <w:lang w:eastAsia="es-PE"/>
              </w:rPr>
            </w:pPr>
            <w:r w:rsidRPr="008C4470">
              <w:rPr>
                <w:rFonts w:ascii="Arial" w:hAnsi="Arial" w:cs="Arial"/>
                <w:b/>
                <w:bCs/>
                <w:sz w:val="16"/>
                <w:szCs w:val="16"/>
                <w:lang w:eastAsia="es-PE"/>
              </w:rPr>
              <w:t>Coordenada Geográfica</w:t>
            </w:r>
          </w:p>
        </w:tc>
        <w:tc>
          <w:tcPr>
            <w:tcW w:w="1275" w:type="dxa"/>
            <w:tcBorders>
              <w:top w:val="nil"/>
              <w:left w:val="nil"/>
              <w:bottom w:val="single" w:sz="4" w:space="0" w:color="auto"/>
              <w:right w:val="single" w:sz="4" w:space="0" w:color="auto"/>
            </w:tcBorders>
            <w:shd w:val="clear" w:color="000000" w:fill="FFFFFF"/>
            <w:vAlign w:val="center"/>
            <w:hideMark/>
          </w:tcPr>
          <w:p w14:paraId="18FFC86A" w14:textId="77777777" w:rsidR="00412DD5" w:rsidRPr="008C4470" w:rsidRDefault="00412DD5" w:rsidP="000040A4">
            <w:pPr>
              <w:spacing w:after="0" w:line="240" w:lineRule="auto"/>
              <w:ind w:hanging="7"/>
              <w:jc w:val="center"/>
              <w:rPr>
                <w:rFonts w:ascii="Arial" w:hAnsi="Arial" w:cs="Arial"/>
                <w:b/>
                <w:bCs/>
                <w:sz w:val="16"/>
                <w:szCs w:val="16"/>
                <w:lang w:eastAsia="es-PE"/>
              </w:rPr>
            </w:pPr>
            <w:r w:rsidRPr="008C4470">
              <w:rPr>
                <w:rFonts w:ascii="Arial" w:hAnsi="Arial" w:cs="Arial"/>
                <w:b/>
                <w:bCs/>
                <w:sz w:val="16"/>
                <w:szCs w:val="16"/>
                <w:lang w:eastAsia="es-PE"/>
              </w:rPr>
              <w:t>Fecha en que se produjo la actualización</w:t>
            </w:r>
          </w:p>
        </w:tc>
        <w:tc>
          <w:tcPr>
            <w:tcW w:w="2680" w:type="dxa"/>
            <w:tcBorders>
              <w:top w:val="nil"/>
              <w:left w:val="nil"/>
              <w:bottom w:val="single" w:sz="4" w:space="0" w:color="auto"/>
              <w:right w:val="single" w:sz="4" w:space="0" w:color="auto"/>
            </w:tcBorders>
            <w:shd w:val="clear" w:color="000000" w:fill="FFFFFF"/>
            <w:noWrap/>
            <w:vAlign w:val="center"/>
            <w:hideMark/>
          </w:tcPr>
          <w:p w14:paraId="27B84D45" w14:textId="77777777" w:rsidR="00412DD5" w:rsidRPr="008C4470" w:rsidRDefault="00412DD5" w:rsidP="000040A4">
            <w:pPr>
              <w:spacing w:after="0" w:line="240" w:lineRule="auto"/>
              <w:ind w:hanging="7"/>
              <w:jc w:val="center"/>
              <w:rPr>
                <w:rFonts w:ascii="Arial" w:hAnsi="Arial" w:cs="Arial"/>
                <w:b/>
                <w:bCs/>
                <w:sz w:val="16"/>
                <w:szCs w:val="16"/>
                <w:lang w:eastAsia="es-PE"/>
              </w:rPr>
            </w:pPr>
            <w:r w:rsidRPr="008C4470">
              <w:rPr>
                <w:rFonts w:ascii="Arial" w:hAnsi="Arial" w:cs="Arial"/>
                <w:b/>
                <w:bCs/>
                <w:sz w:val="16"/>
                <w:szCs w:val="16"/>
                <w:lang w:eastAsia="es-PE"/>
              </w:rPr>
              <w:t>Datos complementarios (*)</w:t>
            </w:r>
          </w:p>
        </w:tc>
      </w:tr>
      <w:tr w:rsidR="00412DD5" w:rsidRPr="00312BF7" w14:paraId="5EB93488" w14:textId="77777777" w:rsidTr="003806E7">
        <w:trPr>
          <w:trHeight w:val="22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1660A56E" w14:textId="77777777" w:rsidR="00412DD5" w:rsidRPr="008C4470" w:rsidRDefault="00412DD5" w:rsidP="000040A4">
            <w:pPr>
              <w:spacing w:after="0" w:line="240" w:lineRule="auto"/>
              <w:jc w:val="center"/>
              <w:rPr>
                <w:rFonts w:ascii="Arial" w:hAnsi="Arial" w:cs="Arial"/>
                <w:sz w:val="16"/>
                <w:szCs w:val="16"/>
                <w:lang w:eastAsia="es-PE"/>
              </w:rPr>
            </w:pPr>
            <w:r w:rsidRPr="008C4470">
              <w:rPr>
                <w:rFonts w:ascii="Arial" w:hAnsi="Arial" w:cs="Arial"/>
                <w:sz w:val="16"/>
                <w:szCs w:val="16"/>
                <w:lang w:eastAsia="es-PE"/>
              </w:rPr>
              <w:t> </w:t>
            </w:r>
          </w:p>
        </w:tc>
        <w:tc>
          <w:tcPr>
            <w:tcW w:w="669" w:type="dxa"/>
            <w:tcBorders>
              <w:top w:val="nil"/>
              <w:left w:val="nil"/>
              <w:bottom w:val="single" w:sz="4" w:space="0" w:color="auto"/>
              <w:right w:val="single" w:sz="4" w:space="0" w:color="auto"/>
            </w:tcBorders>
            <w:shd w:val="clear" w:color="000000" w:fill="FFFFFF"/>
            <w:noWrap/>
            <w:vAlign w:val="center"/>
            <w:hideMark/>
          </w:tcPr>
          <w:p w14:paraId="14B73AE4" w14:textId="77777777" w:rsidR="00412DD5" w:rsidRPr="008C4470" w:rsidRDefault="00412DD5" w:rsidP="000040A4">
            <w:pPr>
              <w:spacing w:after="0" w:line="240" w:lineRule="auto"/>
              <w:jc w:val="center"/>
              <w:rPr>
                <w:rFonts w:ascii="Arial" w:hAnsi="Arial" w:cs="Arial"/>
                <w:sz w:val="16"/>
                <w:szCs w:val="16"/>
                <w:lang w:eastAsia="es-PE"/>
              </w:rPr>
            </w:pPr>
            <w:r w:rsidRPr="008C4470">
              <w:rPr>
                <w:rFonts w:ascii="Arial" w:hAnsi="Arial" w:cs="Arial"/>
                <w:sz w:val="16"/>
                <w:szCs w:val="16"/>
                <w:lang w:eastAsia="es-PE"/>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545AECB5" w14:textId="77777777" w:rsidR="00412DD5" w:rsidRPr="008C4470" w:rsidRDefault="00412DD5" w:rsidP="000040A4">
            <w:pPr>
              <w:spacing w:after="0" w:line="240" w:lineRule="auto"/>
              <w:rPr>
                <w:rFonts w:ascii="Arial" w:hAnsi="Arial" w:cs="Arial"/>
                <w:sz w:val="16"/>
                <w:szCs w:val="16"/>
                <w:lang w:eastAsia="es-PE"/>
              </w:rPr>
            </w:pPr>
            <w:r w:rsidRPr="008C4470">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F37B837" w14:textId="77777777" w:rsidR="00412DD5" w:rsidRPr="008C4470" w:rsidRDefault="00412DD5" w:rsidP="000040A4">
            <w:pPr>
              <w:spacing w:after="0" w:line="240" w:lineRule="auto"/>
              <w:rPr>
                <w:rFonts w:ascii="Arial" w:hAnsi="Arial" w:cs="Arial"/>
                <w:sz w:val="16"/>
                <w:szCs w:val="16"/>
                <w:lang w:eastAsia="es-PE"/>
              </w:rPr>
            </w:pPr>
            <w:r w:rsidRPr="008C4470">
              <w:rPr>
                <w:rFonts w:ascii="Arial" w:hAnsi="Arial" w:cs="Arial"/>
                <w:sz w:val="16"/>
                <w:szCs w:val="16"/>
                <w:lang w:eastAsia="es-PE"/>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57A2F55D" w14:textId="77777777" w:rsidR="00412DD5" w:rsidRPr="008C4470" w:rsidRDefault="00412DD5" w:rsidP="000040A4">
            <w:pPr>
              <w:spacing w:after="0" w:line="240" w:lineRule="auto"/>
              <w:rPr>
                <w:rFonts w:ascii="Arial" w:hAnsi="Arial" w:cs="Arial"/>
                <w:sz w:val="16"/>
                <w:szCs w:val="16"/>
                <w:lang w:eastAsia="es-PE"/>
              </w:rPr>
            </w:pPr>
            <w:r w:rsidRPr="008C4470">
              <w:rPr>
                <w:rFonts w:ascii="Arial" w:hAnsi="Arial" w:cs="Arial"/>
                <w:sz w:val="16"/>
                <w:szCs w:val="16"/>
                <w:lang w:eastAsia="es-PE"/>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21ABD365" w14:textId="77777777" w:rsidR="00412DD5" w:rsidRPr="008C4470" w:rsidRDefault="00412DD5" w:rsidP="000040A4">
            <w:pPr>
              <w:spacing w:after="0" w:line="240" w:lineRule="auto"/>
              <w:rPr>
                <w:rFonts w:ascii="Arial" w:hAnsi="Arial" w:cs="Arial"/>
                <w:sz w:val="16"/>
                <w:szCs w:val="16"/>
                <w:lang w:eastAsia="es-PE"/>
              </w:rPr>
            </w:pPr>
            <w:r w:rsidRPr="008C4470">
              <w:rPr>
                <w:rFonts w:ascii="Arial" w:hAnsi="Arial" w:cs="Arial"/>
                <w:sz w:val="16"/>
                <w:szCs w:val="16"/>
                <w:lang w:eastAsia="es-PE"/>
              </w:rPr>
              <w:t> </w:t>
            </w:r>
          </w:p>
        </w:tc>
        <w:tc>
          <w:tcPr>
            <w:tcW w:w="1200" w:type="dxa"/>
            <w:tcBorders>
              <w:top w:val="nil"/>
              <w:left w:val="nil"/>
              <w:bottom w:val="single" w:sz="4" w:space="0" w:color="auto"/>
              <w:right w:val="single" w:sz="4" w:space="0" w:color="auto"/>
            </w:tcBorders>
            <w:shd w:val="clear" w:color="000000" w:fill="FFFFFF"/>
            <w:noWrap/>
            <w:vAlign w:val="center"/>
            <w:hideMark/>
          </w:tcPr>
          <w:p w14:paraId="57D97EAA" w14:textId="77777777" w:rsidR="00412DD5" w:rsidRPr="008C4470" w:rsidRDefault="00412DD5" w:rsidP="000040A4">
            <w:pPr>
              <w:spacing w:after="0" w:line="240" w:lineRule="auto"/>
              <w:jc w:val="center"/>
              <w:rPr>
                <w:rFonts w:ascii="Arial" w:hAnsi="Arial" w:cs="Arial"/>
                <w:sz w:val="16"/>
                <w:szCs w:val="16"/>
                <w:lang w:eastAsia="es-PE"/>
              </w:rPr>
            </w:pPr>
            <w:r w:rsidRPr="008C4470">
              <w:rPr>
                <w:rFonts w:ascii="Arial" w:hAnsi="Arial" w:cs="Arial"/>
                <w:sz w:val="16"/>
                <w:szCs w:val="16"/>
                <w:lang w:eastAsia="es-PE"/>
              </w:rPr>
              <w:t> </w:t>
            </w:r>
          </w:p>
        </w:tc>
        <w:tc>
          <w:tcPr>
            <w:tcW w:w="1210" w:type="dxa"/>
            <w:tcBorders>
              <w:top w:val="nil"/>
              <w:left w:val="nil"/>
              <w:bottom w:val="single" w:sz="4" w:space="0" w:color="auto"/>
              <w:right w:val="single" w:sz="4" w:space="0" w:color="auto"/>
            </w:tcBorders>
            <w:shd w:val="clear" w:color="000000" w:fill="FFFFFF"/>
            <w:noWrap/>
            <w:vAlign w:val="center"/>
            <w:hideMark/>
          </w:tcPr>
          <w:p w14:paraId="4DDD29B5" w14:textId="77777777" w:rsidR="00412DD5" w:rsidRPr="008C4470" w:rsidRDefault="00412DD5" w:rsidP="000040A4">
            <w:pPr>
              <w:spacing w:after="0" w:line="240" w:lineRule="auto"/>
              <w:jc w:val="center"/>
              <w:rPr>
                <w:rFonts w:ascii="Arial" w:hAnsi="Arial" w:cs="Arial"/>
                <w:sz w:val="16"/>
                <w:szCs w:val="16"/>
                <w:lang w:eastAsia="es-PE"/>
              </w:rPr>
            </w:pPr>
            <w:r w:rsidRPr="008C4470">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895D873" w14:textId="77777777" w:rsidR="00412DD5" w:rsidRPr="008C4470" w:rsidRDefault="00412DD5" w:rsidP="000040A4">
            <w:pPr>
              <w:spacing w:after="0" w:line="240" w:lineRule="auto"/>
              <w:jc w:val="center"/>
              <w:rPr>
                <w:rFonts w:ascii="Arial" w:hAnsi="Arial" w:cs="Arial"/>
                <w:sz w:val="16"/>
                <w:szCs w:val="16"/>
                <w:lang w:eastAsia="es-PE"/>
              </w:rPr>
            </w:pPr>
            <w:r w:rsidRPr="008C4470">
              <w:rPr>
                <w:rFonts w:ascii="Arial" w:hAnsi="Arial" w:cs="Arial"/>
                <w:sz w:val="16"/>
                <w:szCs w:val="16"/>
                <w:lang w:eastAsia="es-PE"/>
              </w:rPr>
              <w:t> </w:t>
            </w:r>
          </w:p>
        </w:tc>
        <w:tc>
          <w:tcPr>
            <w:tcW w:w="851" w:type="dxa"/>
            <w:tcBorders>
              <w:top w:val="nil"/>
              <w:left w:val="nil"/>
              <w:bottom w:val="single" w:sz="4" w:space="0" w:color="auto"/>
              <w:right w:val="single" w:sz="4" w:space="0" w:color="auto"/>
            </w:tcBorders>
            <w:shd w:val="clear" w:color="000000" w:fill="FFFFFF"/>
            <w:noWrap/>
            <w:vAlign w:val="center"/>
            <w:hideMark/>
          </w:tcPr>
          <w:p w14:paraId="679D897E" w14:textId="77777777" w:rsidR="00412DD5" w:rsidRPr="008C4470" w:rsidRDefault="00412DD5" w:rsidP="000040A4">
            <w:pPr>
              <w:spacing w:after="0" w:line="240" w:lineRule="auto"/>
              <w:jc w:val="center"/>
              <w:rPr>
                <w:rFonts w:ascii="Arial" w:hAnsi="Arial" w:cs="Arial"/>
                <w:sz w:val="16"/>
                <w:szCs w:val="16"/>
                <w:lang w:eastAsia="es-PE"/>
              </w:rPr>
            </w:pPr>
            <w:r w:rsidRPr="008C4470">
              <w:rPr>
                <w:rFonts w:ascii="Arial" w:hAnsi="Arial" w:cs="Arial"/>
                <w:sz w:val="16"/>
                <w:szCs w:val="16"/>
                <w:lang w:eastAsia="es-PE"/>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21B09F2F" w14:textId="77777777" w:rsidR="00412DD5" w:rsidRPr="008C4470" w:rsidRDefault="00412DD5" w:rsidP="000040A4">
            <w:pPr>
              <w:spacing w:after="0" w:line="240" w:lineRule="auto"/>
              <w:jc w:val="center"/>
              <w:rPr>
                <w:rFonts w:ascii="Arial" w:hAnsi="Arial" w:cs="Arial"/>
                <w:sz w:val="16"/>
                <w:szCs w:val="16"/>
                <w:lang w:eastAsia="es-PE"/>
              </w:rPr>
            </w:pPr>
            <w:r w:rsidRPr="008C4470">
              <w:rPr>
                <w:rFonts w:ascii="Arial" w:hAnsi="Arial" w:cs="Arial"/>
                <w:sz w:val="16"/>
                <w:szCs w:val="16"/>
                <w:lang w:eastAsia="es-PE"/>
              </w:rPr>
              <w:t> </w:t>
            </w:r>
          </w:p>
        </w:tc>
        <w:tc>
          <w:tcPr>
            <w:tcW w:w="2680" w:type="dxa"/>
            <w:tcBorders>
              <w:top w:val="nil"/>
              <w:left w:val="nil"/>
              <w:bottom w:val="single" w:sz="4" w:space="0" w:color="auto"/>
              <w:right w:val="single" w:sz="4" w:space="0" w:color="auto"/>
            </w:tcBorders>
            <w:shd w:val="clear" w:color="000000" w:fill="FFFFFF"/>
            <w:noWrap/>
            <w:vAlign w:val="center"/>
            <w:hideMark/>
          </w:tcPr>
          <w:p w14:paraId="0FD7A3F2" w14:textId="77777777" w:rsidR="00412DD5" w:rsidRPr="008C4470" w:rsidRDefault="00412DD5" w:rsidP="000040A4">
            <w:pPr>
              <w:spacing w:after="0" w:line="240" w:lineRule="auto"/>
              <w:jc w:val="center"/>
              <w:rPr>
                <w:rFonts w:ascii="Arial" w:hAnsi="Arial" w:cs="Arial"/>
                <w:sz w:val="16"/>
                <w:szCs w:val="16"/>
                <w:lang w:eastAsia="es-PE"/>
              </w:rPr>
            </w:pPr>
            <w:r w:rsidRPr="008C4470">
              <w:rPr>
                <w:rFonts w:ascii="Arial" w:hAnsi="Arial" w:cs="Arial"/>
                <w:sz w:val="16"/>
                <w:szCs w:val="16"/>
                <w:lang w:eastAsia="es-PE"/>
              </w:rPr>
              <w:t> </w:t>
            </w:r>
          </w:p>
        </w:tc>
      </w:tr>
      <w:tr w:rsidR="00412DD5" w:rsidRPr="00312BF7" w14:paraId="3FAF0797" w14:textId="77777777" w:rsidTr="003806E7">
        <w:trPr>
          <w:trHeight w:val="22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14:paraId="02213966" w14:textId="77777777" w:rsidR="00412DD5" w:rsidRPr="008C4470" w:rsidRDefault="00412DD5" w:rsidP="000040A4">
            <w:pPr>
              <w:spacing w:after="0" w:line="240" w:lineRule="auto"/>
              <w:jc w:val="center"/>
              <w:rPr>
                <w:rFonts w:ascii="Arial" w:hAnsi="Arial" w:cs="Arial"/>
                <w:sz w:val="16"/>
                <w:szCs w:val="16"/>
                <w:lang w:eastAsia="es-PE"/>
              </w:rPr>
            </w:pPr>
            <w:r w:rsidRPr="008C4470">
              <w:rPr>
                <w:rFonts w:ascii="Arial" w:hAnsi="Arial" w:cs="Arial"/>
                <w:sz w:val="16"/>
                <w:szCs w:val="16"/>
                <w:lang w:eastAsia="es-PE"/>
              </w:rPr>
              <w:t> </w:t>
            </w:r>
          </w:p>
        </w:tc>
        <w:tc>
          <w:tcPr>
            <w:tcW w:w="669" w:type="dxa"/>
            <w:tcBorders>
              <w:top w:val="nil"/>
              <w:left w:val="nil"/>
              <w:bottom w:val="single" w:sz="4" w:space="0" w:color="auto"/>
              <w:right w:val="single" w:sz="4" w:space="0" w:color="auto"/>
            </w:tcBorders>
            <w:shd w:val="clear" w:color="000000" w:fill="FFFFFF"/>
            <w:noWrap/>
            <w:vAlign w:val="center"/>
            <w:hideMark/>
          </w:tcPr>
          <w:p w14:paraId="4FA3B86C" w14:textId="77777777" w:rsidR="00412DD5" w:rsidRPr="008C4470" w:rsidRDefault="00412DD5" w:rsidP="000040A4">
            <w:pPr>
              <w:spacing w:after="0" w:line="240" w:lineRule="auto"/>
              <w:jc w:val="center"/>
              <w:rPr>
                <w:rFonts w:ascii="Arial" w:hAnsi="Arial" w:cs="Arial"/>
                <w:sz w:val="16"/>
                <w:szCs w:val="16"/>
                <w:lang w:eastAsia="es-PE"/>
              </w:rPr>
            </w:pPr>
            <w:r w:rsidRPr="008C4470">
              <w:rPr>
                <w:rFonts w:ascii="Arial" w:hAnsi="Arial" w:cs="Arial"/>
                <w:sz w:val="16"/>
                <w:szCs w:val="16"/>
                <w:lang w:eastAsia="es-PE"/>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56E6F42E" w14:textId="77777777" w:rsidR="00412DD5" w:rsidRPr="008C4470" w:rsidRDefault="00412DD5" w:rsidP="000040A4">
            <w:pPr>
              <w:spacing w:after="0" w:line="240" w:lineRule="auto"/>
              <w:rPr>
                <w:rFonts w:ascii="Arial" w:hAnsi="Arial" w:cs="Arial"/>
                <w:sz w:val="16"/>
                <w:szCs w:val="16"/>
                <w:lang w:eastAsia="es-PE"/>
              </w:rPr>
            </w:pPr>
            <w:r w:rsidRPr="008C4470">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5327D99" w14:textId="77777777" w:rsidR="00412DD5" w:rsidRPr="008C4470" w:rsidRDefault="00412DD5" w:rsidP="000040A4">
            <w:pPr>
              <w:spacing w:after="0" w:line="240" w:lineRule="auto"/>
              <w:rPr>
                <w:rFonts w:ascii="Arial" w:hAnsi="Arial" w:cs="Arial"/>
                <w:sz w:val="16"/>
                <w:szCs w:val="16"/>
                <w:lang w:eastAsia="es-PE"/>
              </w:rPr>
            </w:pPr>
            <w:r w:rsidRPr="008C4470">
              <w:rPr>
                <w:rFonts w:ascii="Arial" w:hAnsi="Arial" w:cs="Arial"/>
                <w:sz w:val="16"/>
                <w:szCs w:val="16"/>
                <w:lang w:eastAsia="es-PE"/>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2D093E36" w14:textId="77777777" w:rsidR="00412DD5" w:rsidRPr="008C4470" w:rsidRDefault="00412DD5" w:rsidP="000040A4">
            <w:pPr>
              <w:spacing w:after="0" w:line="240" w:lineRule="auto"/>
              <w:rPr>
                <w:rFonts w:ascii="Arial" w:hAnsi="Arial" w:cs="Arial"/>
                <w:sz w:val="16"/>
                <w:szCs w:val="16"/>
                <w:lang w:eastAsia="es-PE"/>
              </w:rPr>
            </w:pPr>
            <w:r w:rsidRPr="008C4470">
              <w:rPr>
                <w:rFonts w:ascii="Arial" w:hAnsi="Arial" w:cs="Arial"/>
                <w:sz w:val="16"/>
                <w:szCs w:val="16"/>
                <w:lang w:eastAsia="es-PE"/>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56A4592F" w14:textId="77777777" w:rsidR="00412DD5" w:rsidRPr="008C4470" w:rsidRDefault="00412DD5" w:rsidP="000040A4">
            <w:pPr>
              <w:spacing w:after="0" w:line="240" w:lineRule="auto"/>
              <w:rPr>
                <w:rFonts w:ascii="Arial" w:hAnsi="Arial" w:cs="Arial"/>
                <w:sz w:val="16"/>
                <w:szCs w:val="16"/>
                <w:lang w:eastAsia="es-PE"/>
              </w:rPr>
            </w:pPr>
            <w:r w:rsidRPr="008C4470">
              <w:rPr>
                <w:rFonts w:ascii="Arial" w:hAnsi="Arial" w:cs="Arial"/>
                <w:sz w:val="16"/>
                <w:szCs w:val="16"/>
                <w:lang w:eastAsia="es-PE"/>
              </w:rPr>
              <w:t> </w:t>
            </w:r>
          </w:p>
        </w:tc>
        <w:tc>
          <w:tcPr>
            <w:tcW w:w="1200" w:type="dxa"/>
            <w:tcBorders>
              <w:top w:val="nil"/>
              <w:left w:val="nil"/>
              <w:bottom w:val="single" w:sz="4" w:space="0" w:color="auto"/>
              <w:right w:val="single" w:sz="4" w:space="0" w:color="auto"/>
            </w:tcBorders>
            <w:shd w:val="clear" w:color="000000" w:fill="FFFFFF"/>
            <w:noWrap/>
            <w:vAlign w:val="center"/>
            <w:hideMark/>
          </w:tcPr>
          <w:p w14:paraId="79FE496C" w14:textId="77777777" w:rsidR="00412DD5" w:rsidRPr="008C4470" w:rsidRDefault="00412DD5" w:rsidP="000040A4">
            <w:pPr>
              <w:spacing w:after="0" w:line="240" w:lineRule="auto"/>
              <w:jc w:val="center"/>
              <w:rPr>
                <w:rFonts w:ascii="Arial" w:hAnsi="Arial" w:cs="Arial"/>
                <w:sz w:val="16"/>
                <w:szCs w:val="16"/>
                <w:lang w:eastAsia="es-PE"/>
              </w:rPr>
            </w:pPr>
            <w:r w:rsidRPr="008C4470">
              <w:rPr>
                <w:rFonts w:ascii="Arial" w:hAnsi="Arial" w:cs="Arial"/>
                <w:sz w:val="16"/>
                <w:szCs w:val="16"/>
                <w:lang w:eastAsia="es-PE"/>
              </w:rPr>
              <w:t> </w:t>
            </w:r>
          </w:p>
        </w:tc>
        <w:tc>
          <w:tcPr>
            <w:tcW w:w="1210" w:type="dxa"/>
            <w:tcBorders>
              <w:top w:val="nil"/>
              <w:left w:val="nil"/>
              <w:bottom w:val="single" w:sz="4" w:space="0" w:color="auto"/>
              <w:right w:val="single" w:sz="4" w:space="0" w:color="auto"/>
            </w:tcBorders>
            <w:shd w:val="clear" w:color="000000" w:fill="FFFFFF"/>
            <w:noWrap/>
            <w:vAlign w:val="center"/>
            <w:hideMark/>
          </w:tcPr>
          <w:p w14:paraId="2B539CE9" w14:textId="77777777" w:rsidR="00412DD5" w:rsidRPr="008C4470" w:rsidRDefault="00412DD5" w:rsidP="000040A4">
            <w:pPr>
              <w:spacing w:after="0" w:line="240" w:lineRule="auto"/>
              <w:jc w:val="center"/>
              <w:rPr>
                <w:rFonts w:ascii="Arial" w:hAnsi="Arial" w:cs="Arial"/>
                <w:sz w:val="16"/>
                <w:szCs w:val="16"/>
                <w:lang w:eastAsia="es-PE"/>
              </w:rPr>
            </w:pPr>
            <w:r w:rsidRPr="008C4470">
              <w:rPr>
                <w:rFonts w:ascii="Arial" w:hAnsi="Arial" w:cs="Arial"/>
                <w:sz w:val="16"/>
                <w:szCs w:val="16"/>
                <w:lang w:eastAsia="es-P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1B7670B" w14:textId="77777777" w:rsidR="00412DD5" w:rsidRPr="008C4470" w:rsidRDefault="00412DD5" w:rsidP="000040A4">
            <w:pPr>
              <w:spacing w:after="0" w:line="240" w:lineRule="auto"/>
              <w:jc w:val="center"/>
              <w:rPr>
                <w:rFonts w:ascii="Arial" w:hAnsi="Arial" w:cs="Arial"/>
                <w:sz w:val="16"/>
                <w:szCs w:val="16"/>
                <w:lang w:eastAsia="es-PE"/>
              </w:rPr>
            </w:pPr>
            <w:r w:rsidRPr="008C4470">
              <w:rPr>
                <w:rFonts w:ascii="Arial" w:hAnsi="Arial" w:cs="Arial"/>
                <w:sz w:val="16"/>
                <w:szCs w:val="16"/>
                <w:lang w:eastAsia="es-PE"/>
              </w:rPr>
              <w:t> </w:t>
            </w:r>
          </w:p>
        </w:tc>
        <w:tc>
          <w:tcPr>
            <w:tcW w:w="851" w:type="dxa"/>
            <w:tcBorders>
              <w:top w:val="nil"/>
              <w:left w:val="nil"/>
              <w:bottom w:val="single" w:sz="4" w:space="0" w:color="auto"/>
              <w:right w:val="single" w:sz="4" w:space="0" w:color="auto"/>
            </w:tcBorders>
            <w:shd w:val="clear" w:color="000000" w:fill="FFFFFF"/>
            <w:noWrap/>
            <w:vAlign w:val="center"/>
            <w:hideMark/>
          </w:tcPr>
          <w:p w14:paraId="33F8E704" w14:textId="77777777" w:rsidR="00412DD5" w:rsidRPr="008C4470" w:rsidRDefault="00412DD5" w:rsidP="000040A4">
            <w:pPr>
              <w:spacing w:after="0" w:line="240" w:lineRule="auto"/>
              <w:jc w:val="center"/>
              <w:rPr>
                <w:rFonts w:ascii="Arial" w:hAnsi="Arial" w:cs="Arial"/>
                <w:sz w:val="16"/>
                <w:szCs w:val="16"/>
                <w:lang w:eastAsia="es-PE"/>
              </w:rPr>
            </w:pPr>
            <w:r w:rsidRPr="008C4470">
              <w:rPr>
                <w:rFonts w:ascii="Arial" w:hAnsi="Arial" w:cs="Arial"/>
                <w:sz w:val="16"/>
                <w:szCs w:val="16"/>
                <w:lang w:eastAsia="es-PE"/>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6EC34C02" w14:textId="77777777" w:rsidR="00412DD5" w:rsidRPr="008C4470" w:rsidRDefault="00412DD5" w:rsidP="000040A4">
            <w:pPr>
              <w:spacing w:after="0" w:line="240" w:lineRule="auto"/>
              <w:jc w:val="center"/>
              <w:rPr>
                <w:rFonts w:ascii="Arial" w:hAnsi="Arial" w:cs="Arial"/>
                <w:sz w:val="16"/>
                <w:szCs w:val="16"/>
                <w:lang w:eastAsia="es-PE"/>
              </w:rPr>
            </w:pPr>
            <w:r w:rsidRPr="008C4470">
              <w:rPr>
                <w:rFonts w:ascii="Arial" w:hAnsi="Arial" w:cs="Arial"/>
                <w:sz w:val="16"/>
                <w:szCs w:val="16"/>
                <w:lang w:eastAsia="es-PE"/>
              </w:rPr>
              <w:t> </w:t>
            </w:r>
          </w:p>
        </w:tc>
        <w:tc>
          <w:tcPr>
            <w:tcW w:w="2680" w:type="dxa"/>
            <w:tcBorders>
              <w:top w:val="nil"/>
              <w:left w:val="nil"/>
              <w:bottom w:val="single" w:sz="4" w:space="0" w:color="auto"/>
              <w:right w:val="single" w:sz="4" w:space="0" w:color="auto"/>
            </w:tcBorders>
            <w:shd w:val="clear" w:color="000000" w:fill="FFFFFF"/>
            <w:noWrap/>
            <w:vAlign w:val="center"/>
            <w:hideMark/>
          </w:tcPr>
          <w:p w14:paraId="5547D479" w14:textId="77777777" w:rsidR="00412DD5" w:rsidRPr="008C4470" w:rsidRDefault="00412DD5" w:rsidP="000040A4">
            <w:pPr>
              <w:spacing w:after="0" w:line="240" w:lineRule="auto"/>
              <w:jc w:val="center"/>
              <w:rPr>
                <w:rFonts w:ascii="Arial" w:hAnsi="Arial" w:cs="Arial"/>
                <w:sz w:val="16"/>
                <w:szCs w:val="16"/>
                <w:lang w:eastAsia="es-PE"/>
              </w:rPr>
            </w:pPr>
            <w:r w:rsidRPr="008C4470">
              <w:rPr>
                <w:rFonts w:ascii="Arial" w:hAnsi="Arial" w:cs="Arial"/>
                <w:sz w:val="16"/>
                <w:szCs w:val="16"/>
                <w:lang w:eastAsia="es-PE"/>
              </w:rPr>
              <w:t> </w:t>
            </w:r>
          </w:p>
        </w:tc>
      </w:tr>
    </w:tbl>
    <w:p w14:paraId="38C2F955" w14:textId="77777777" w:rsidR="00412DD5" w:rsidRPr="00312BF7" w:rsidRDefault="00412DD5" w:rsidP="000040A4">
      <w:pPr>
        <w:spacing w:after="0" w:line="240" w:lineRule="auto"/>
        <w:ind w:right="616"/>
        <w:rPr>
          <w:b/>
        </w:rPr>
      </w:pPr>
    </w:p>
    <w:p w14:paraId="2AE404AD" w14:textId="77777777" w:rsidR="00412DD5" w:rsidRPr="008C4470" w:rsidRDefault="00412DD5" w:rsidP="000040A4">
      <w:pPr>
        <w:spacing w:after="0" w:line="240" w:lineRule="auto"/>
        <w:ind w:right="616"/>
        <w:rPr>
          <w:rFonts w:ascii="Arial" w:hAnsi="Arial" w:cs="Arial"/>
          <w:b/>
          <w:sz w:val="16"/>
          <w:szCs w:val="16"/>
        </w:rPr>
      </w:pPr>
      <w:r w:rsidRPr="008C4470">
        <w:rPr>
          <w:rFonts w:ascii="Arial" w:hAnsi="Arial" w:cs="Arial"/>
          <w:b/>
          <w:sz w:val="16"/>
          <w:szCs w:val="16"/>
        </w:rPr>
        <w:t>INDICACIONES</w:t>
      </w:r>
    </w:p>
    <w:tbl>
      <w:tblPr>
        <w:tblW w:w="13575" w:type="dxa"/>
        <w:tblCellMar>
          <w:left w:w="70" w:type="dxa"/>
          <w:right w:w="70" w:type="dxa"/>
        </w:tblCellMar>
        <w:tblLook w:val="04A0" w:firstRow="1" w:lastRow="0" w:firstColumn="1" w:lastColumn="0" w:noHBand="0" w:noVBand="1"/>
      </w:tblPr>
      <w:tblGrid>
        <w:gridCol w:w="2338"/>
        <w:gridCol w:w="11237"/>
      </w:tblGrid>
      <w:tr w:rsidR="00412DD5" w:rsidRPr="001951C6" w14:paraId="686BC322" w14:textId="77777777" w:rsidTr="000040A4">
        <w:trPr>
          <w:trHeight w:val="297"/>
        </w:trPr>
        <w:tc>
          <w:tcPr>
            <w:tcW w:w="2338" w:type="dxa"/>
            <w:shd w:val="clear" w:color="000000" w:fill="FFFFFF"/>
            <w:noWrap/>
            <w:hideMark/>
          </w:tcPr>
          <w:p w14:paraId="08942FAD" w14:textId="77777777" w:rsidR="00412DD5" w:rsidRPr="008C4470" w:rsidRDefault="00412DD5" w:rsidP="000040A4">
            <w:pPr>
              <w:spacing w:after="0" w:line="240" w:lineRule="auto"/>
              <w:ind w:left="709" w:hanging="709"/>
              <w:rPr>
                <w:rFonts w:ascii="Arial" w:hAnsi="Arial" w:cs="Arial"/>
                <w:b/>
                <w:bCs/>
                <w:sz w:val="16"/>
                <w:szCs w:val="16"/>
                <w:lang w:eastAsia="es-PE"/>
              </w:rPr>
            </w:pPr>
            <w:r w:rsidRPr="008C4470">
              <w:rPr>
                <w:rFonts w:ascii="Arial" w:hAnsi="Arial" w:cs="Arial"/>
                <w:b/>
                <w:bCs/>
                <w:sz w:val="16"/>
                <w:szCs w:val="16"/>
                <w:lang w:eastAsia="es-PE"/>
              </w:rPr>
              <w:t>ITEM</w:t>
            </w:r>
          </w:p>
        </w:tc>
        <w:tc>
          <w:tcPr>
            <w:tcW w:w="11237" w:type="dxa"/>
            <w:shd w:val="clear" w:color="000000" w:fill="FFFFFF"/>
            <w:noWrap/>
            <w:vAlign w:val="center"/>
            <w:hideMark/>
          </w:tcPr>
          <w:p w14:paraId="37F5B69F" w14:textId="77777777" w:rsidR="00412DD5" w:rsidRPr="008C4470" w:rsidRDefault="00412DD5" w:rsidP="000040A4">
            <w:pPr>
              <w:spacing w:after="0" w:line="240" w:lineRule="auto"/>
              <w:rPr>
                <w:rFonts w:ascii="Arial" w:hAnsi="Arial" w:cs="Arial"/>
                <w:sz w:val="16"/>
                <w:szCs w:val="16"/>
                <w:lang w:eastAsia="es-PE"/>
              </w:rPr>
            </w:pPr>
            <w:r w:rsidRPr="008C4470">
              <w:rPr>
                <w:rFonts w:ascii="Arial" w:hAnsi="Arial" w:cs="Arial"/>
                <w:sz w:val="16"/>
                <w:szCs w:val="16"/>
                <w:lang w:eastAsia="es-PE"/>
              </w:rPr>
              <w:t>Hace referencia al número correlativo en que se presenta el tráfico por cada Teléfono de Uso Público.</w:t>
            </w:r>
          </w:p>
        </w:tc>
      </w:tr>
      <w:tr w:rsidR="00412DD5" w:rsidRPr="001951C6" w14:paraId="2A971EB2" w14:textId="77777777" w:rsidTr="000040A4">
        <w:trPr>
          <w:trHeight w:val="297"/>
        </w:trPr>
        <w:tc>
          <w:tcPr>
            <w:tcW w:w="2338" w:type="dxa"/>
            <w:shd w:val="clear" w:color="000000" w:fill="FFFFFF"/>
            <w:noWrap/>
            <w:hideMark/>
          </w:tcPr>
          <w:p w14:paraId="0929D33C" w14:textId="77777777" w:rsidR="00412DD5" w:rsidRPr="008C4470" w:rsidRDefault="00412DD5" w:rsidP="000040A4">
            <w:pPr>
              <w:spacing w:after="0" w:line="240" w:lineRule="auto"/>
              <w:rPr>
                <w:rFonts w:ascii="Arial" w:hAnsi="Arial" w:cs="Arial"/>
                <w:b/>
                <w:bCs/>
                <w:sz w:val="16"/>
                <w:szCs w:val="16"/>
                <w:lang w:eastAsia="es-PE"/>
              </w:rPr>
            </w:pPr>
            <w:r w:rsidRPr="008C4470">
              <w:rPr>
                <w:rFonts w:ascii="Arial" w:hAnsi="Arial" w:cs="Arial"/>
                <w:b/>
                <w:bCs/>
                <w:sz w:val="16"/>
                <w:szCs w:val="16"/>
                <w:lang w:eastAsia="es-PE"/>
              </w:rPr>
              <w:t>Coordenada Geográfica</w:t>
            </w:r>
          </w:p>
        </w:tc>
        <w:tc>
          <w:tcPr>
            <w:tcW w:w="11237" w:type="dxa"/>
            <w:shd w:val="clear" w:color="000000" w:fill="FFFFFF"/>
            <w:noWrap/>
            <w:vAlign w:val="center"/>
            <w:hideMark/>
          </w:tcPr>
          <w:p w14:paraId="24995D25" w14:textId="77777777" w:rsidR="00412DD5" w:rsidRPr="008C4470" w:rsidRDefault="00412DD5" w:rsidP="000040A4">
            <w:pPr>
              <w:spacing w:after="0" w:line="240" w:lineRule="auto"/>
              <w:ind w:firstLine="25"/>
              <w:rPr>
                <w:rFonts w:ascii="Arial" w:hAnsi="Arial" w:cs="Arial"/>
                <w:sz w:val="16"/>
                <w:szCs w:val="16"/>
                <w:lang w:eastAsia="es-PE"/>
              </w:rPr>
            </w:pPr>
            <w:r w:rsidRPr="008C4470">
              <w:rPr>
                <w:rFonts w:ascii="Arial" w:hAnsi="Arial" w:cs="Arial"/>
                <w:sz w:val="16"/>
                <w:szCs w:val="16"/>
                <w:lang w:eastAsia="es-PE"/>
              </w:rPr>
              <w:t>Hace referencia a la ubicación del TUP en el reporte del mes inmediato anterior</w:t>
            </w:r>
          </w:p>
        </w:tc>
      </w:tr>
      <w:tr w:rsidR="00412DD5" w:rsidRPr="001951C6" w14:paraId="1EA038D6" w14:textId="77777777" w:rsidTr="000040A4">
        <w:trPr>
          <w:trHeight w:val="151"/>
        </w:trPr>
        <w:tc>
          <w:tcPr>
            <w:tcW w:w="2338" w:type="dxa"/>
            <w:shd w:val="clear" w:color="000000" w:fill="FFFFFF"/>
            <w:noWrap/>
            <w:hideMark/>
          </w:tcPr>
          <w:p w14:paraId="02816CBB" w14:textId="77777777" w:rsidR="00412DD5" w:rsidRPr="008C4470" w:rsidRDefault="00412DD5" w:rsidP="000040A4">
            <w:pPr>
              <w:spacing w:after="0" w:line="240" w:lineRule="auto"/>
              <w:rPr>
                <w:rFonts w:ascii="Arial" w:hAnsi="Arial" w:cs="Arial"/>
                <w:b/>
                <w:bCs/>
                <w:sz w:val="16"/>
                <w:szCs w:val="16"/>
                <w:lang w:eastAsia="es-PE"/>
              </w:rPr>
            </w:pPr>
            <w:r w:rsidRPr="008C4470">
              <w:rPr>
                <w:rFonts w:ascii="Arial" w:hAnsi="Arial" w:cs="Arial"/>
                <w:b/>
                <w:bCs/>
                <w:sz w:val="16"/>
                <w:szCs w:val="16"/>
                <w:lang w:eastAsia="es-PE"/>
              </w:rPr>
              <w:t>TIPO DE ACTUALIZACIÓN</w:t>
            </w:r>
          </w:p>
        </w:tc>
        <w:tc>
          <w:tcPr>
            <w:tcW w:w="11237" w:type="dxa"/>
            <w:shd w:val="clear" w:color="000000" w:fill="FFFFFF"/>
            <w:hideMark/>
          </w:tcPr>
          <w:p w14:paraId="3A350226" w14:textId="77777777" w:rsidR="00412DD5" w:rsidRPr="008C4470" w:rsidRDefault="00412DD5" w:rsidP="000040A4">
            <w:pPr>
              <w:spacing w:after="0" w:line="240" w:lineRule="auto"/>
              <w:ind w:firstLine="25"/>
              <w:rPr>
                <w:rFonts w:ascii="Arial" w:hAnsi="Arial" w:cs="Arial"/>
                <w:sz w:val="16"/>
                <w:szCs w:val="16"/>
                <w:lang w:eastAsia="es-PE"/>
              </w:rPr>
            </w:pPr>
            <w:r w:rsidRPr="008C4470">
              <w:rPr>
                <w:rFonts w:ascii="Arial" w:hAnsi="Arial" w:cs="Arial"/>
                <w:sz w:val="16"/>
                <w:szCs w:val="16"/>
                <w:lang w:eastAsia="es-PE"/>
              </w:rPr>
              <w:t>Hace referencia al código que identifica cuál ha sido la modificación que ha sufrido el TUP desde el mes anterior hasta el último día del mes reportado. Sólo se admiten los códigos expresamente establecidos en la lista señalada debajo</w:t>
            </w:r>
          </w:p>
        </w:tc>
      </w:tr>
      <w:tr w:rsidR="00412DD5" w:rsidRPr="001951C6" w14:paraId="532DE995" w14:textId="77777777" w:rsidTr="000040A4">
        <w:trPr>
          <w:trHeight w:val="297"/>
        </w:trPr>
        <w:tc>
          <w:tcPr>
            <w:tcW w:w="2338" w:type="dxa"/>
            <w:shd w:val="clear" w:color="000000" w:fill="FFFFFF"/>
            <w:noWrap/>
            <w:hideMark/>
          </w:tcPr>
          <w:p w14:paraId="03B129BC" w14:textId="77777777" w:rsidR="00412DD5" w:rsidRPr="008C4470" w:rsidRDefault="00412DD5" w:rsidP="000040A4">
            <w:pPr>
              <w:spacing w:after="0" w:line="240" w:lineRule="auto"/>
              <w:rPr>
                <w:rFonts w:ascii="Arial" w:hAnsi="Arial" w:cs="Arial"/>
                <w:b/>
                <w:bCs/>
                <w:sz w:val="16"/>
                <w:szCs w:val="16"/>
                <w:lang w:eastAsia="es-PE"/>
              </w:rPr>
            </w:pPr>
            <w:r w:rsidRPr="008C4470">
              <w:rPr>
                <w:rFonts w:ascii="Arial" w:hAnsi="Arial" w:cs="Arial"/>
                <w:b/>
                <w:bCs/>
                <w:sz w:val="16"/>
                <w:szCs w:val="16"/>
                <w:lang w:eastAsia="es-PE"/>
              </w:rPr>
              <w:t>Datos de la actualización (*)</w:t>
            </w:r>
          </w:p>
        </w:tc>
        <w:tc>
          <w:tcPr>
            <w:tcW w:w="11237" w:type="dxa"/>
            <w:shd w:val="clear" w:color="000000" w:fill="FFFFFF"/>
            <w:vAlign w:val="center"/>
            <w:hideMark/>
          </w:tcPr>
          <w:p w14:paraId="3E9AC96B" w14:textId="77777777" w:rsidR="00412DD5" w:rsidRPr="008C4470" w:rsidRDefault="00412DD5" w:rsidP="000040A4">
            <w:pPr>
              <w:spacing w:after="0" w:line="240" w:lineRule="auto"/>
              <w:ind w:firstLine="25"/>
              <w:rPr>
                <w:rFonts w:ascii="Arial" w:hAnsi="Arial" w:cs="Arial"/>
                <w:sz w:val="16"/>
                <w:szCs w:val="16"/>
                <w:lang w:eastAsia="es-PE"/>
              </w:rPr>
            </w:pPr>
            <w:r w:rsidRPr="008C4470">
              <w:rPr>
                <w:rFonts w:ascii="Arial" w:hAnsi="Arial" w:cs="Arial"/>
                <w:sz w:val="16"/>
                <w:szCs w:val="16"/>
                <w:lang w:eastAsia="es-PE"/>
              </w:rPr>
              <w:t xml:space="preserve">Los datos de la actualización contienen campos adicionales </w:t>
            </w:r>
            <w:proofErr w:type="gramStart"/>
            <w:r w:rsidRPr="008C4470">
              <w:rPr>
                <w:rFonts w:ascii="Arial" w:hAnsi="Arial" w:cs="Arial"/>
                <w:sz w:val="16"/>
                <w:szCs w:val="16"/>
                <w:lang w:eastAsia="es-PE"/>
              </w:rPr>
              <w:t>de acuerdo al</w:t>
            </w:r>
            <w:proofErr w:type="gramEnd"/>
            <w:r w:rsidRPr="008C4470">
              <w:rPr>
                <w:rFonts w:ascii="Arial" w:hAnsi="Arial" w:cs="Arial"/>
                <w:sz w:val="16"/>
                <w:szCs w:val="16"/>
                <w:lang w:eastAsia="es-PE"/>
              </w:rPr>
              <w:t xml:space="preserve"> tipo de actualización. La empresa operadora deberá desagregarlos </w:t>
            </w:r>
            <w:proofErr w:type="gramStart"/>
            <w:r w:rsidRPr="008C4470">
              <w:rPr>
                <w:rFonts w:ascii="Arial" w:hAnsi="Arial" w:cs="Arial"/>
                <w:sz w:val="16"/>
                <w:szCs w:val="16"/>
                <w:lang w:eastAsia="es-PE"/>
              </w:rPr>
              <w:t>a fin que</w:t>
            </w:r>
            <w:proofErr w:type="gramEnd"/>
            <w:r w:rsidRPr="008C4470">
              <w:rPr>
                <w:rFonts w:ascii="Arial" w:hAnsi="Arial" w:cs="Arial"/>
                <w:sz w:val="16"/>
                <w:szCs w:val="16"/>
                <w:lang w:eastAsia="es-PE"/>
              </w:rPr>
              <w:t xml:space="preserve"> efectúe el reporte idóneo de la información actualizada.</w:t>
            </w:r>
          </w:p>
        </w:tc>
      </w:tr>
      <w:tr w:rsidR="00412DD5" w:rsidRPr="001951C6" w14:paraId="288EC73A" w14:textId="77777777" w:rsidTr="000040A4">
        <w:trPr>
          <w:trHeight w:val="297"/>
        </w:trPr>
        <w:tc>
          <w:tcPr>
            <w:tcW w:w="2338" w:type="dxa"/>
            <w:shd w:val="clear" w:color="000000" w:fill="FFFFFF"/>
            <w:noWrap/>
            <w:hideMark/>
          </w:tcPr>
          <w:p w14:paraId="2366DF8F" w14:textId="77777777" w:rsidR="00412DD5" w:rsidRPr="008C4470" w:rsidRDefault="00412DD5" w:rsidP="000040A4">
            <w:pPr>
              <w:spacing w:after="0" w:line="240" w:lineRule="auto"/>
              <w:rPr>
                <w:rFonts w:ascii="Arial" w:hAnsi="Arial" w:cs="Arial"/>
                <w:b/>
                <w:bCs/>
                <w:sz w:val="16"/>
                <w:szCs w:val="16"/>
                <w:lang w:eastAsia="es-PE"/>
              </w:rPr>
            </w:pPr>
            <w:r w:rsidRPr="008C4470">
              <w:rPr>
                <w:rFonts w:ascii="Arial" w:hAnsi="Arial" w:cs="Arial"/>
                <w:b/>
                <w:bCs/>
                <w:sz w:val="16"/>
                <w:szCs w:val="16"/>
                <w:lang w:eastAsia="es-PE"/>
              </w:rPr>
              <w:t> </w:t>
            </w:r>
          </w:p>
        </w:tc>
        <w:tc>
          <w:tcPr>
            <w:tcW w:w="11237" w:type="dxa"/>
            <w:shd w:val="clear" w:color="000000" w:fill="FFFFFF"/>
            <w:noWrap/>
            <w:vAlign w:val="center"/>
            <w:hideMark/>
          </w:tcPr>
          <w:p w14:paraId="3C9B300A" w14:textId="77777777" w:rsidR="00412DD5" w:rsidRPr="008C4470" w:rsidRDefault="00412DD5" w:rsidP="000040A4">
            <w:pPr>
              <w:spacing w:after="0" w:line="240" w:lineRule="auto"/>
              <w:rPr>
                <w:rFonts w:ascii="Arial" w:hAnsi="Arial" w:cs="Arial"/>
                <w:sz w:val="16"/>
                <w:szCs w:val="16"/>
                <w:lang w:eastAsia="es-PE"/>
              </w:rPr>
            </w:pPr>
            <w:r w:rsidRPr="008C4470">
              <w:rPr>
                <w:rFonts w:ascii="Arial" w:hAnsi="Arial" w:cs="Arial"/>
                <w:sz w:val="16"/>
                <w:szCs w:val="16"/>
                <w:lang w:eastAsia="es-PE"/>
              </w:rPr>
              <w:t>Todos campos son obligatorios y se consideran declaración jurada. Se exceptúa la información remitida de carácter complementaria.</w:t>
            </w:r>
          </w:p>
        </w:tc>
      </w:tr>
    </w:tbl>
    <w:p w14:paraId="087DBC83" w14:textId="77777777" w:rsidR="00412DD5" w:rsidRPr="008C4470" w:rsidRDefault="00412DD5" w:rsidP="000040A4">
      <w:pPr>
        <w:spacing w:after="0" w:line="240" w:lineRule="auto"/>
        <w:ind w:right="616"/>
        <w:rPr>
          <w:rFonts w:ascii="Arial" w:hAnsi="Arial" w:cs="Arial"/>
          <w:b/>
          <w:sz w:val="16"/>
          <w:szCs w:val="16"/>
        </w:rPr>
      </w:pPr>
    </w:p>
    <w:tbl>
      <w:tblPr>
        <w:tblW w:w="14245" w:type="dxa"/>
        <w:tblCellMar>
          <w:left w:w="70" w:type="dxa"/>
          <w:right w:w="70" w:type="dxa"/>
        </w:tblCellMar>
        <w:tblLook w:val="04A0" w:firstRow="1" w:lastRow="0" w:firstColumn="1" w:lastColumn="0" w:noHBand="0" w:noVBand="1"/>
      </w:tblPr>
      <w:tblGrid>
        <w:gridCol w:w="14245"/>
      </w:tblGrid>
      <w:tr w:rsidR="00412DD5" w:rsidRPr="001951C6" w14:paraId="06274CE2" w14:textId="77777777" w:rsidTr="000040A4">
        <w:trPr>
          <w:trHeight w:val="176"/>
        </w:trPr>
        <w:tc>
          <w:tcPr>
            <w:tcW w:w="14245" w:type="dxa"/>
            <w:shd w:val="clear" w:color="000000" w:fill="FFFFFF"/>
            <w:noWrap/>
            <w:vAlign w:val="center"/>
            <w:hideMark/>
          </w:tcPr>
          <w:p w14:paraId="5AB5A928" w14:textId="3B35EA00" w:rsidR="00412DD5" w:rsidRPr="008C4470" w:rsidRDefault="00412DD5" w:rsidP="000040A4">
            <w:pPr>
              <w:spacing w:after="0" w:line="240" w:lineRule="auto"/>
              <w:rPr>
                <w:rFonts w:ascii="Arial" w:hAnsi="Arial" w:cs="Arial"/>
                <w:sz w:val="16"/>
                <w:szCs w:val="16"/>
                <w:lang w:eastAsia="es-PE"/>
              </w:rPr>
            </w:pPr>
            <w:r w:rsidRPr="008C4470">
              <w:rPr>
                <w:rFonts w:ascii="Arial" w:hAnsi="Arial" w:cs="Arial"/>
                <w:sz w:val="16"/>
                <w:szCs w:val="16"/>
                <w:lang w:eastAsia="es-PE"/>
              </w:rPr>
              <w:t>1.- La celda: "OBSERVACIONES", es considerada como información referencial, en consecuencia, a diferencia de las demás celdas del presente reporte, no se considera declaración</w:t>
            </w:r>
            <w:r w:rsidR="00900191">
              <w:rPr>
                <w:rFonts w:ascii="Arial" w:hAnsi="Arial" w:cs="Arial"/>
                <w:sz w:val="16"/>
                <w:szCs w:val="16"/>
                <w:lang w:eastAsia="es-PE"/>
              </w:rPr>
              <w:t xml:space="preserve"> </w:t>
            </w:r>
            <w:r w:rsidRPr="008C4470">
              <w:rPr>
                <w:rFonts w:ascii="Arial" w:hAnsi="Arial" w:cs="Arial"/>
                <w:sz w:val="16"/>
                <w:szCs w:val="16"/>
                <w:lang w:eastAsia="es-PE"/>
              </w:rPr>
              <w:t>jurada.</w:t>
            </w:r>
          </w:p>
        </w:tc>
      </w:tr>
      <w:tr w:rsidR="00412DD5" w:rsidRPr="001951C6" w14:paraId="72C37ED4" w14:textId="77777777" w:rsidTr="000040A4">
        <w:trPr>
          <w:trHeight w:val="150"/>
        </w:trPr>
        <w:tc>
          <w:tcPr>
            <w:tcW w:w="14245" w:type="dxa"/>
            <w:shd w:val="clear" w:color="000000" w:fill="FFFFFF"/>
            <w:noWrap/>
            <w:vAlign w:val="center"/>
            <w:hideMark/>
          </w:tcPr>
          <w:p w14:paraId="2CBD3C6A" w14:textId="77777777" w:rsidR="00412DD5" w:rsidRPr="008C4470" w:rsidRDefault="00412DD5" w:rsidP="000040A4">
            <w:pPr>
              <w:spacing w:after="0" w:line="240" w:lineRule="auto"/>
              <w:rPr>
                <w:rFonts w:ascii="Arial" w:hAnsi="Arial" w:cs="Arial"/>
                <w:sz w:val="16"/>
                <w:szCs w:val="16"/>
                <w:lang w:eastAsia="es-PE"/>
              </w:rPr>
            </w:pPr>
            <w:r w:rsidRPr="008C4470">
              <w:rPr>
                <w:rFonts w:ascii="Arial" w:hAnsi="Arial" w:cs="Arial"/>
                <w:sz w:val="16"/>
                <w:szCs w:val="16"/>
                <w:lang w:eastAsia="es-PE"/>
              </w:rPr>
              <w:t>2.- La empresa operadora deberá incluir los cuadros que desarrollen en detalle la actualización a reportar, por cada teléfono de uso público.</w:t>
            </w:r>
          </w:p>
        </w:tc>
      </w:tr>
      <w:tr w:rsidR="00412DD5" w:rsidRPr="001951C6" w14:paraId="0F7CC7B7" w14:textId="77777777" w:rsidTr="000040A4">
        <w:trPr>
          <w:trHeight w:val="138"/>
        </w:trPr>
        <w:tc>
          <w:tcPr>
            <w:tcW w:w="14245" w:type="dxa"/>
            <w:shd w:val="clear" w:color="000000" w:fill="FFFFFF"/>
            <w:vAlign w:val="center"/>
            <w:hideMark/>
          </w:tcPr>
          <w:p w14:paraId="50E5806D" w14:textId="77777777" w:rsidR="00412DD5" w:rsidRPr="008C4470" w:rsidRDefault="00412DD5" w:rsidP="000040A4">
            <w:pPr>
              <w:spacing w:after="0" w:line="240" w:lineRule="auto"/>
              <w:ind w:left="227" w:hanging="227"/>
              <w:rPr>
                <w:rFonts w:ascii="Arial" w:hAnsi="Arial" w:cs="Arial"/>
                <w:sz w:val="16"/>
                <w:szCs w:val="16"/>
                <w:lang w:eastAsia="es-PE"/>
              </w:rPr>
            </w:pPr>
            <w:r w:rsidRPr="008C4470">
              <w:rPr>
                <w:rFonts w:ascii="Arial" w:hAnsi="Arial" w:cs="Arial"/>
                <w:sz w:val="16"/>
                <w:szCs w:val="16"/>
                <w:lang w:eastAsia="es-PE"/>
              </w:rPr>
              <w:t>3.- El presente es un formato de carácter referencial. En el formato a remitir al OSIPTEL debe incluir todas las obligaciones relativas a la remisión total de las modificaciones de cada teléfono de uso público en relación con el último mes reportado.</w:t>
            </w:r>
          </w:p>
        </w:tc>
      </w:tr>
      <w:tr w:rsidR="00412DD5" w:rsidRPr="001951C6" w14:paraId="31EE0063" w14:textId="77777777" w:rsidTr="000040A4">
        <w:trPr>
          <w:trHeight w:val="139"/>
        </w:trPr>
        <w:tc>
          <w:tcPr>
            <w:tcW w:w="14245" w:type="dxa"/>
            <w:shd w:val="clear" w:color="000000" w:fill="FFFFFF"/>
            <w:noWrap/>
            <w:vAlign w:val="center"/>
            <w:hideMark/>
          </w:tcPr>
          <w:p w14:paraId="41068375" w14:textId="77777777" w:rsidR="00412DD5" w:rsidRPr="008C4470" w:rsidRDefault="00412DD5" w:rsidP="000040A4">
            <w:pPr>
              <w:spacing w:after="0" w:line="240" w:lineRule="auto"/>
              <w:rPr>
                <w:rFonts w:ascii="Arial" w:hAnsi="Arial" w:cs="Arial"/>
                <w:sz w:val="16"/>
                <w:szCs w:val="16"/>
                <w:lang w:eastAsia="es-PE"/>
              </w:rPr>
            </w:pPr>
            <w:r w:rsidRPr="008C4470">
              <w:rPr>
                <w:rFonts w:ascii="Arial" w:hAnsi="Arial" w:cs="Arial"/>
                <w:sz w:val="16"/>
                <w:szCs w:val="16"/>
                <w:lang w:eastAsia="es-PE"/>
              </w:rPr>
              <w:t xml:space="preserve">4.- Para los casos de cambio de horario de atención, la empresa deberá solicitar su </w:t>
            </w:r>
            <w:proofErr w:type="gramStart"/>
            <w:r w:rsidRPr="008C4470">
              <w:rPr>
                <w:rFonts w:ascii="Arial" w:hAnsi="Arial" w:cs="Arial"/>
                <w:sz w:val="16"/>
                <w:szCs w:val="16"/>
                <w:lang w:eastAsia="es-PE"/>
              </w:rPr>
              <w:t>aprobación  10</w:t>
            </w:r>
            <w:proofErr w:type="gramEnd"/>
            <w:r w:rsidRPr="008C4470">
              <w:rPr>
                <w:rFonts w:ascii="Arial" w:hAnsi="Arial" w:cs="Arial"/>
                <w:sz w:val="16"/>
                <w:szCs w:val="16"/>
                <w:lang w:eastAsia="es-PE"/>
              </w:rPr>
              <w:t xml:space="preserve"> días hábiles antes del inicio del periodo anual, sin perjuicio de incorporarlo en sus actualizaciones.</w:t>
            </w:r>
          </w:p>
        </w:tc>
      </w:tr>
    </w:tbl>
    <w:p w14:paraId="1291AA7D" w14:textId="795ADAB8" w:rsidR="00412DD5" w:rsidRDefault="00412DD5" w:rsidP="00EC0E44">
      <w:pPr>
        <w:spacing w:after="0" w:line="240" w:lineRule="auto"/>
        <w:ind w:right="616"/>
        <w:rPr>
          <w:rFonts w:ascii="Arial" w:hAnsi="Arial" w:cs="Arial"/>
          <w:b/>
          <w:sz w:val="16"/>
          <w:szCs w:val="16"/>
        </w:rPr>
      </w:pPr>
    </w:p>
    <w:p w14:paraId="2D85BDB4" w14:textId="77777777" w:rsidR="006B0F3E" w:rsidRPr="008C4470" w:rsidRDefault="006B0F3E" w:rsidP="000040A4">
      <w:pPr>
        <w:spacing w:after="0" w:line="240" w:lineRule="auto"/>
        <w:ind w:right="616"/>
        <w:rPr>
          <w:rFonts w:ascii="Arial" w:hAnsi="Arial" w:cs="Arial"/>
          <w:b/>
          <w:sz w:val="16"/>
          <w:szCs w:val="16"/>
        </w:rPr>
      </w:pPr>
    </w:p>
    <w:p w14:paraId="79462CB0" w14:textId="77777777" w:rsidR="00412DD5" w:rsidRPr="008C4470" w:rsidRDefault="00412DD5" w:rsidP="000040A4">
      <w:pPr>
        <w:spacing w:after="0" w:line="240" w:lineRule="auto"/>
        <w:ind w:right="616"/>
        <w:rPr>
          <w:rFonts w:ascii="Arial" w:hAnsi="Arial" w:cs="Arial"/>
          <w:b/>
          <w:sz w:val="16"/>
          <w:szCs w:val="16"/>
        </w:rPr>
      </w:pPr>
      <w:r w:rsidRPr="008C4470">
        <w:rPr>
          <w:rFonts w:ascii="Arial" w:hAnsi="Arial" w:cs="Arial"/>
          <w:b/>
          <w:sz w:val="16"/>
          <w:szCs w:val="16"/>
        </w:rPr>
        <w:t>CÓDIGOS DE ACTUALIZACIÓN</w:t>
      </w:r>
    </w:p>
    <w:p w14:paraId="142D4D62" w14:textId="77777777" w:rsidR="00412DD5" w:rsidRPr="008C4470" w:rsidRDefault="00412DD5" w:rsidP="000040A4">
      <w:pPr>
        <w:spacing w:after="0" w:line="240" w:lineRule="auto"/>
        <w:ind w:right="616"/>
        <w:rPr>
          <w:rFonts w:ascii="Arial" w:hAnsi="Arial" w:cs="Arial"/>
          <w:b/>
          <w:sz w:val="16"/>
          <w:szCs w:val="16"/>
        </w:rPr>
      </w:pPr>
    </w:p>
    <w:tbl>
      <w:tblPr>
        <w:tblW w:w="13178" w:type="dxa"/>
        <w:tblCellMar>
          <w:left w:w="70" w:type="dxa"/>
          <w:right w:w="70" w:type="dxa"/>
        </w:tblCellMar>
        <w:tblLook w:val="04A0" w:firstRow="1" w:lastRow="0" w:firstColumn="1" w:lastColumn="0" w:noHBand="0" w:noVBand="1"/>
      </w:tblPr>
      <w:tblGrid>
        <w:gridCol w:w="846"/>
        <w:gridCol w:w="1984"/>
        <w:gridCol w:w="10348"/>
      </w:tblGrid>
      <w:tr w:rsidR="00412DD5" w:rsidRPr="001951C6" w14:paraId="3CC1E8CD" w14:textId="77777777" w:rsidTr="003806E7">
        <w:trPr>
          <w:trHeight w:val="255"/>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FE5C61" w14:textId="77777777" w:rsidR="00412DD5" w:rsidRPr="008C4470" w:rsidRDefault="00412DD5" w:rsidP="000040A4">
            <w:pPr>
              <w:spacing w:after="0" w:line="240" w:lineRule="auto"/>
              <w:jc w:val="center"/>
              <w:rPr>
                <w:rFonts w:ascii="Arial" w:hAnsi="Arial" w:cs="Arial"/>
                <w:b/>
                <w:bCs/>
                <w:sz w:val="16"/>
                <w:szCs w:val="16"/>
                <w:lang w:eastAsia="es-PE"/>
              </w:rPr>
            </w:pPr>
            <w:r w:rsidRPr="008C4470">
              <w:rPr>
                <w:rFonts w:ascii="Arial" w:hAnsi="Arial" w:cs="Arial"/>
                <w:b/>
                <w:bCs/>
                <w:sz w:val="16"/>
                <w:szCs w:val="16"/>
                <w:lang w:eastAsia="es-PE"/>
              </w:rPr>
              <w:t xml:space="preserve">Código </w:t>
            </w:r>
          </w:p>
        </w:tc>
        <w:tc>
          <w:tcPr>
            <w:tcW w:w="1984" w:type="dxa"/>
            <w:tcBorders>
              <w:top w:val="single" w:sz="4" w:space="0" w:color="auto"/>
              <w:left w:val="nil"/>
              <w:bottom w:val="single" w:sz="4" w:space="0" w:color="auto"/>
              <w:right w:val="single" w:sz="4" w:space="0" w:color="auto"/>
            </w:tcBorders>
            <w:shd w:val="clear" w:color="000000" w:fill="FFFFFF"/>
            <w:noWrap/>
            <w:vAlign w:val="bottom"/>
            <w:hideMark/>
          </w:tcPr>
          <w:p w14:paraId="412ABC6C" w14:textId="77777777" w:rsidR="00412DD5" w:rsidRPr="008C4470" w:rsidRDefault="00412DD5" w:rsidP="000040A4">
            <w:pPr>
              <w:spacing w:after="0" w:line="240" w:lineRule="auto"/>
              <w:jc w:val="center"/>
              <w:rPr>
                <w:rFonts w:ascii="Arial" w:hAnsi="Arial" w:cs="Arial"/>
                <w:b/>
                <w:bCs/>
                <w:sz w:val="16"/>
                <w:szCs w:val="16"/>
                <w:lang w:eastAsia="es-PE"/>
              </w:rPr>
            </w:pPr>
            <w:r w:rsidRPr="008C4470">
              <w:rPr>
                <w:rFonts w:ascii="Arial" w:hAnsi="Arial" w:cs="Arial"/>
                <w:b/>
                <w:bCs/>
                <w:sz w:val="16"/>
                <w:szCs w:val="16"/>
                <w:lang w:eastAsia="es-PE"/>
              </w:rPr>
              <w:t>Circunstancia</w:t>
            </w:r>
          </w:p>
        </w:tc>
        <w:tc>
          <w:tcPr>
            <w:tcW w:w="10348" w:type="dxa"/>
            <w:tcBorders>
              <w:top w:val="single" w:sz="4" w:space="0" w:color="auto"/>
              <w:left w:val="nil"/>
              <w:bottom w:val="single" w:sz="4" w:space="0" w:color="auto"/>
              <w:right w:val="single" w:sz="4" w:space="0" w:color="auto"/>
            </w:tcBorders>
            <w:shd w:val="clear" w:color="000000" w:fill="FFFFFF"/>
            <w:noWrap/>
            <w:vAlign w:val="bottom"/>
            <w:hideMark/>
          </w:tcPr>
          <w:p w14:paraId="1F8B4424" w14:textId="77777777" w:rsidR="00412DD5" w:rsidRPr="008C4470" w:rsidRDefault="00412DD5" w:rsidP="000040A4">
            <w:pPr>
              <w:spacing w:after="0" w:line="240" w:lineRule="auto"/>
              <w:ind w:firstLine="5"/>
              <w:jc w:val="center"/>
              <w:rPr>
                <w:rFonts w:ascii="Arial" w:hAnsi="Arial" w:cs="Arial"/>
                <w:b/>
                <w:bCs/>
                <w:sz w:val="16"/>
                <w:szCs w:val="16"/>
                <w:lang w:eastAsia="es-PE"/>
              </w:rPr>
            </w:pPr>
            <w:proofErr w:type="gramStart"/>
            <w:r w:rsidRPr="008C4470">
              <w:rPr>
                <w:rFonts w:ascii="Arial" w:hAnsi="Arial" w:cs="Arial"/>
                <w:b/>
                <w:bCs/>
                <w:sz w:val="16"/>
                <w:szCs w:val="16"/>
                <w:lang w:eastAsia="es-PE"/>
              </w:rPr>
              <w:t>DETALLE A REMITIR OBLIGATORIAMENTE</w:t>
            </w:r>
            <w:proofErr w:type="gramEnd"/>
            <w:r w:rsidRPr="008C4470">
              <w:rPr>
                <w:rFonts w:ascii="Arial" w:hAnsi="Arial" w:cs="Arial"/>
                <w:b/>
                <w:bCs/>
                <w:sz w:val="16"/>
                <w:szCs w:val="16"/>
                <w:lang w:eastAsia="es-PE"/>
              </w:rPr>
              <w:t xml:space="preserve"> COMO MÍNIMO EN LOS DATOS DE LA ACTUALIZACIÓN</w:t>
            </w:r>
          </w:p>
        </w:tc>
      </w:tr>
      <w:tr w:rsidR="00412DD5" w:rsidRPr="001951C6" w14:paraId="1F7C5A7C" w14:textId="77777777" w:rsidTr="003806E7">
        <w:trPr>
          <w:trHeight w:val="98"/>
        </w:trPr>
        <w:tc>
          <w:tcPr>
            <w:tcW w:w="846" w:type="dxa"/>
            <w:tcBorders>
              <w:top w:val="nil"/>
              <w:left w:val="single" w:sz="4" w:space="0" w:color="auto"/>
              <w:bottom w:val="single" w:sz="4" w:space="0" w:color="auto"/>
              <w:right w:val="single" w:sz="4" w:space="0" w:color="auto"/>
            </w:tcBorders>
            <w:shd w:val="clear" w:color="000000" w:fill="FFFFFF"/>
            <w:noWrap/>
            <w:hideMark/>
          </w:tcPr>
          <w:p w14:paraId="760CE480" w14:textId="77777777" w:rsidR="00412DD5" w:rsidRPr="008C4470" w:rsidRDefault="00412DD5" w:rsidP="000040A4">
            <w:pPr>
              <w:spacing w:after="0" w:line="240" w:lineRule="auto"/>
              <w:jc w:val="center"/>
              <w:rPr>
                <w:rFonts w:ascii="Arial" w:hAnsi="Arial" w:cs="Arial"/>
                <w:sz w:val="16"/>
                <w:szCs w:val="16"/>
                <w:lang w:eastAsia="es-PE"/>
              </w:rPr>
            </w:pPr>
            <w:r w:rsidRPr="008C4470">
              <w:rPr>
                <w:rFonts w:ascii="Arial" w:hAnsi="Arial" w:cs="Arial"/>
                <w:sz w:val="16"/>
                <w:szCs w:val="16"/>
                <w:lang w:eastAsia="es-PE"/>
              </w:rPr>
              <w:t>50</w:t>
            </w:r>
          </w:p>
        </w:tc>
        <w:tc>
          <w:tcPr>
            <w:tcW w:w="1984" w:type="dxa"/>
            <w:tcBorders>
              <w:top w:val="single" w:sz="4" w:space="0" w:color="auto"/>
              <w:left w:val="nil"/>
              <w:bottom w:val="single" w:sz="4" w:space="0" w:color="auto"/>
              <w:right w:val="single" w:sz="4" w:space="0" w:color="000000"/>
            </w:tcBorders>
            <w:shd w:val="clear" w:color="000000" w:fill="FFFFFF"/>
            <w:hideMark/>
          </w:tcPr>
          <w:p w14:paraId="67A6EF25" w14:textId="77777777" w:rsidR="00412DD5" w:rsidRPr="008C4470" w:rsidRDefault="00412DD5" w:rsidP="000040A4">
            <w:pPr>
              <w:spacing w:after="0" w:line="240" w:lineRule="auto"/>
              <w:rPr>
                <w:rFonts w:ascii="Arial" w:hAnsi="Arial" w:cs="Arial"/>
                <w:sz w:val="16"/>
                <w:szCs w:val="16"/>
                <w:lang w:eastAsia="es-PE"/>
              </w:rPr>
            </w:pPr>
            <w:r w:rsidRPr="008C4470">
              <w:rPr>
                <w:rFonts w:ascii="Arial" w:hAnsi="Arial" w:cs="Arial"/>
                <w:sz w:val="16"/>
                <w:szCs w:val="16"/>
                <w:lang w:eastAsia="es-PE"/>
              </w:rPr>
              <w:t>Cambio de numeración</w:t>
            </w:r>
          </w:p>
        </w:tc>
        <w:tc>
          <w:tcPr>
            <w:tcW w:w="10348" w:type="dxa"/>
            <w:tcBorders>
              <w:top w:val="single" w:sz="4" w:space="0" w:color="auto"/>
              <w:left w:val="nil"/>
              <w:bottom w:val="single" w:sz="4" w:space="0" w:color="auto"/>
              <w:right w:val="single" w:sz="4" w:space="0" w:color="auto"/>
            </w:tcBorders>
            <w:shd w:val="clear" w:color="000000" w:fill="FFFFFF"/>
            <w:hideMark/>
          </w:tcPr>
          <w:p w14:paraId="0A3146F8" w14:textId="77777777" w:rsidR="00412DD5" w:rsidRPr="008C4470" w:rsidRDefault="00412DD5" w:rsidP="000040A4">
            <w:pPr>
              <w:spacing w:after="0" w:line="240" w:lineRule="auto"/>
              <w:ind w:firstLine="5"/>
              <w:rPr>
                <w:rFonts w:ascii="Arial" w:hAnsi="Arial" w:cs="Arial"/>
                <w:sz w:val="16"/>
                <w:szCs w:val="16"/>
                <w:lang w:eastAsia="es-PE"/>
              </w:rPr>
            </w:pPr>
            <w:r w:rsidRPr="008C4470">
              <w:rPr>
                <w:rFonts w:ascii="Arial" w:hAnsi="Arial" w:cs="Arial"/>
                <w:sz w:val="16"/>
                <w:szCs w:val="16"/>
                <w:lang w:eastAsia="es-PE"/>
              </w:rPr>
              <w:t>Señalar número anterior y número actual, además de los datos generales por cada centro poblado. Si hay cambios en el encargado, señalarlo.</w:t>
            </w:r>
          </w:p>
        </w:tc>
      </w:tr>
      <w:tr w:rsidR="00412DD5" w:rsidRPr="001951C6" w14:paraId="697D34C9" w14:textId="77777777" w:rsidTr="003806E7">
        <w:trPr>
          <w:trHeight w:val="129"/>
        </w:trPr>
        <w:tc>
          <w:tcPr>
            <w:tcW w:w="846" w:type="dxa"/>
            <w:tcBorders>
              <w:top w:val="nil"/>
              <w:left w:val="single" w:sz="4" w:space="0" w:color="auto"/>
              <w:bottom w:val="single" w:sz="4" w:space="0" w:color="auto"/>
              <w:right w:val="single" w:sz="4" w:space="0" w:color="auto"/>
            </w:tcBorders>
            <w:shd w:val="clear" w:color="000000" w:fill="FFFFFF"/>
            <w:noWrap/>
            <w:hideMark/>
          </w:tcPr>
          <w:p w14:paraId="00A7F7FB" w14:textId="77777777" w:rsidR="00412DD5" w:rsidRPr="008C4470" w:rsidRDefault="00412DD5" w:rsidP="000040A4">
            <w:pPr>
              <w:spacing w:after="0" w:line="240" w:lineRule="auto"/>
              <w:jc w:val="center"/>
              <w:rPr>
                <w:rFonts w:ascii="Arial" w:hAnsi="Arial" w:cs="Arial"/>
                <w:sz w:val="16"/>
                <w:szCs w:val="16"/>
                <w:lang w:eastAsia="es-PE"/>
              </w:rPr>
            </w:pPr>
            <w:r w:rsidRPr="008C4470">
              <w:rPr>
                <w:rFonts w:ascii="Arial" w:hAnsi="Arial" w:cs="Arial"/>
                <w:sz w:val="16"/>
                <w:szCs w:val="16"/>
                <w:lang w:eastAsia="es-PE"/>
              </w:rPr>
              <w:t>51</w:t>
            </w:r>
          </w:p>
        </w:tc>
        <w:tc>
          <w:tcPr>
            <w:tcW w:w="1984" w:type="dxa"/>
            <w:tcBorders>
              <w:top w:val="single" w:sz="4" w:space="0" w:color="auto"/>
              <w:left w:val="nil"/>
              <w:bottom w:val="single" w:sz="4" w:space="0" w:color="auto"/>
              <w:right w:val="single" w:sz="4" w:space="0" w:color="000000"/>
            </w:tcBorders>
            <w:shd w:val="clear" w:color="000000" w:fill="FFFFFF"/>
            <w:hideMark/>
          </w:tcPr>
          <w:p w14:paraId="46E0FCC0" w14:textId="77777777" w:rsidR="00412DD5" w:rsidRPr="008C4470" w:rsidRDefault="00412DD5" w:rsidP="000040A4">
            <w:pPr>
              <w:spacing w:after="0" w:line="240" w:lineRule="auto"/>
              <w:rPr>
                <w:rFonts w:ascii="Arial" w:hAnsi="Arial" w:cs="Arial"/>
                <w:sz w:val="16"/>
                <w:szCs w:val="16"/>
                <w:lang w:eastAsia="es-PE"/>
              </w:rPr>
            </w:pPr>
            <w:r w:rsidRPr="008C4470">
              <w:rPr>
                <w:rFonts w:ascii="Arial" w:hAnsi="Arial" w:cs="Arial"/>
                <w:sz w:val="16"/>
                <w:szCs w:val="16"/>
                <w:lang w:eastAsia="es-PE"/>
              </w:rPr>
              <w:t>Cambio de encargado de atender el servicio</w:t>
            </w:r>
          </w:p>
        </w:tc>
        <w:tc>
          <w:tcPr>
            <w:tcW w:w="10348" w:type="dxa"/>
            <w:tcBorders>
              <w:top w:val="single" w:sz="4" w:space="0" w:color="auto"/>
              <w:left w:val="nil"/>
              <w:bottom w:val="single" w:sz="4" w:space="0" w:color="auto"/>
              <w:right w:val="single" w:sz="4" w:space="0" w:color="auto"/>
            </w:tcBorders>
            <w:shd w:val="clear" w:color="000000" w:fill="FFFFFF"/>
            <w:hideMark/>
          </w:tcPr>
          <w:p w14:paraId="404D1DCE" w14:textId="77777777" w:rsidR="00412DD5" w:rsidRPr="008C4470" w:rsidRDefault="00412DD5" w:rsidP="000040A4">
            <w:pPr>
              <w:spacing w:after="0" w:line="240" w:lineRule="auto"/>
              <w:ind w:firstLine="5"/>
              <w:rPr>
                <w:rFonts w:ascii="Arial" w:hAnsi="Arial" w:cs="Arial"/>
                <w:sz w:val="16"/>
                <w:szCs w:val="16"/>
                <w:lang w:eastAsia="es-PE"/>
              </w:rPr>
            </w:pPr>
            <w:r w:rsidRPr="008C4470">
              <w:rPr>
                <w:rFonts w:ascii="Arial" w:hAnsi="Arial" w:cs="Arial"/>
                <w:sz w:val="16"/>
                <w:szCs w:val="16"/>
                <w:lang w:eastAsia="es-PE"/>
              </w:rPr>
              <w:t>Indicar anterior y el nuevo encargado, además de señalar las coordenadas de la ubicación del servicio, señalar la fecha exacta del cambio de arrendador, fecha desde cuándo se reinicia el servicio.</w:t>
            </w:r>
          </w:p>
        </w:tc>
      </w:tr>
      <w:tr w:rsidR="00412DD5" w:rsidRPr="001951C6" w14:paraId="7512D477" w14:textId="77777777" w:rsidTr="003806E7">
        <w:trPr>
          <w:trHeight w:val="145"/>
        </w:trPr>
        <w:tc>
          <w:tcPr>
            <w:tcW w:w="846" w:type="dxa"/>
            <w:tcBorders>
              <w:top w:val="nil"/>
              <w:left w:val="single" w:sz="4" w:space="0" w:color="auto"/>
              <w:bottom w:val="single" w:sz="4" w:space="0" w:color="auto"/>
              <w:right w:val="single" w:sz="4" w:space="0" w:color="auto"/>
            </w:tcBorders>
            <w:shd w:val="clear" w:color="000000" w:fill="FFFFFF"/>
            <w:noWrap/>
            <w:hideMark/>
          </w:tcPr>
          <w:p w14:paraId="035EF1C4" w14:textId="77777777" w:rsidR="00412DD5" w:rsidRPr="008C4470" w:rsidRDefault="00412DD5" w:rsidP="000040A4">
            <w:pPr>
              <w:spacing w:after="0" w:line="240" w:lineRule="auto"/>
              <w:jc w:val="center"/>
              <w:rPr>
                <w:rFonts w:ascii="Arial" w:hAnsi="Arial" w:cs="Arial"/>
                <w:sz w:val="16"/>
                <w:szCs w:val="16"/>
                <w:lang w:eastAsia="es-PE"/>
              </w:rPr>
            </w:pPr>
            <w:r w:rsidRPr="008C4470">
              <w:rPr>
                <w:rFonts w:ascii="Arial" w:hAnsi="Arial" w:cs="Arial"/>
                <w:sz w:val="16"/>
                <w:szCs w:val="16"/>
                <w:lang w:eastAsia="es-PE"/>
              </w:rPr>
              <w:t>52</w:t>
            </w:r>
          </w:p>
        </w:tc>
        <w:tc>
          <w:tcPr>
            <w:tcW w:w="1984" w:type="dxa"/>
            <w:tcBorders>
              <w:top w:val="single" w:sz="4" w:space="0" w:color="auto"/>
              <w:left w:val="nil"/>
              <w:bottom w:val="single" w:sz="4" w:space="0" w:color="auto"/>
              <w:right w:val="single" w:sz="4" w:space="0" w:color="000000"/>
            </w:tcBorders>
            <w:shd w:val="clear" w:color="000000" w:fill="FFFFFF"/>
            <w:hideMark/>
          </w:tcPr>
          <w:p w14:paraId="6C6DB182" w14:textId="77777777" w:rsidR="00412DD5" w:rsidRPr="008C4470" w:rsidRDefault="00412DD5" w:rsidP="000040A4">
            <w:pPr>
              <w:spacing w:after="0" w:line="240" w:lineRule="auto"/>
              <w:rPr>
                <w:rFonts w:ascii="Arial" w:hAnsi="Arial" w:cs="Arial"/>
                <w:sz w:val="16"/>
                <w:szCs w:val="16"/>
                <w:lang w:eastAsia="es-PE"/>
              </w:rPr>
            </w:pPr>
            <w:r w:rsidRPr="008C4470">
              <w:rPr>
                <w:rFonts w:ascii="Arial" w:hAnsi="Arial" w:cs="Arial"/>
                <w:sz w:val="16"/>
                <w:szCs w:val="16"/>
                <w:lang w:eastAsia="es-PE"/>
              </w:rPr>
              <w:t>Reubicación del servicio</w:t>
            </w:r>
          </w:p>
        </w:tc>
        <w:tc>
          <w:tcPr>
            <w:tcW w:w="10348" w:type="dxa"/>
            <w:tcBorders>
              <w:top w:val="single" w:sz="4" w:space="0" w:color="auto"/>
              <w:left w:val="nil"/>
              <w:bottom w:val="single" w:sz="4" w:space="0" w:color="auto"/>
              <w:right w:val="single" w:sz="4" w:space="0" w:color="auto"/>
            </w:tcBorders>
            <w:shd w:val="clear" w:color="000000" w:fill="FFFFFF"/>
            <w:hideMark/>
          </w:tcPr>
          <w:p w14:paraId="473FC91A" w14:textId="77777777" w:rsidR="00412DD5" w:rsidRPr="008C4470" w:rsidRDefault="00412DD5" w:rsidP="000040A4">
            <w:pPr>
              <w:spacing w:after="0" w:line="240" w:lineRule="auto"/>
              <w:ind w:firstLine="5"/>
              <w:rPr>
                <w:rFonts w:ascii="Arial" w:hAnsi="Arial" w:cs="Arial"/>
                <w:sz w:val="16"/>
                <w:szCs w:val="16"/>
                <w:lang w:eastAsia="es-PE"/>
              </w:rPr>
            </w:pPr>
            <w:r w:rsidRPr="008C4470">
              <w:rPr>
                <w:rFonts w:ascii="Arial" w:hAnsi="Arial" w:cs="Arial"/>
                <w:sz w:val="16"/>
                <w:szCs w:val="16"/>
                <w:lang w:eastAsia="es-PE"/>
              </w:rPr>
              <w:t>Indicar todos los datos de su ubicación, incluyendo las coordenadas geográficas, el nombre del encargado de atender el servicio, DNI, fecha de instalación, tipo de tecnología, etc.</w:t>
            </w:r>
          </w:p>
        </w:tc>
      </w:tr>
      <w:tr w:rsidR="00412DD5" w:rsidRPr="001951C6" w14:paraId="3B8558A7" w14:textId="77777777" w:rsidTr="000040A4">
        <w:trPr>
          <w:trHeight w:val="104"/>
        </w:trPr>
        <w:tc>
          <w:tcPr>
            <w:tcW w:w="846" w:type="dxa"/>
            <w:tcBorders>
              <w:top w:val="nil"/>
              <w:left w:val="single" w:sz="4" w:space="0" w:color="auto"/>
              <w:bottom w:val="single" w:sz="4" w:space="0" w:color="auto"/>
              <w:right w:val="single" w:sz="4" w:space="0" w:color="auto"/>
            </w:tcBorders>
            <w:shd w:val="clear" w:color="000000" w:fill="FFFFFF"/>
            <w:noWrap/>
            <w:hideMark/>
          </w:tcPr>
          <w:p w14:paraId="6E6DDA41" w14:textId="77777777" w:rsidR="00412DD5" w:rsidRPr="008C4470" w:rsidRDefault="00412DD5" w:rsidP="000040A4">
            <w:pPr>
              <w:spacing w:after="0" w:line="240" w:lineRule="auto"/>
              <w:jc w:val="center"/>
              <w:rPr>
                <w:rFonts w:ascii="Arial" w:hAnsi="Arial" w:cs="Arial"/>
                <w:sz w:val="16"/>
                <w:szCs w:val="16"/>
                <w:lang w:eastAsia="es-PE"/>
              </w:rPr>
            </w:pPr>
            <w:r w:rsidRPr="008C4470">
              <w:rPr>
                <w:rFonts w:ascii="Arial" w:hAnsi="Arial" w:cs="Arial"/>
                <w:sz w:val="16"/>
                <w:szCs w:val="16"/>
                <w:lang w:eastAsia="es-PE"/>
              </w:rPr>
              <w:lastRenderedPageBreak/>
              <w:t>53</w:t>
            </w:r>
          </w:p>
        </w:tc>
        <w:tc>
          <w:tcPr>
            <w:tcW w:w="1984" w:type="dxa"/>
            <w:tcBorders>
              <w:top w:val="single" w:sz="4" w:space="0" w:color="auto"/>
              <w:left w:val="nil"/>
              <w:bottom w:val="single" w:sz="4" w:space="0" w:color="auto"/>
              <w:right w:val="single" w:sz="4" w:space="0" w:color="000000"/>
            </w:tcBorders>
            <w:shd w:val="clear" w:color="000000" w:fill="FFFFFF"/>
            <w:hideMark/>
          </w:tcPr>
          <w:p w14:paraId="075AE7BA" w14:textId="77777777" w:rsidR="00412DD5" w:rsidRPr="008C4470" w:rsidRDefault="00412DD5" w:rsidP="000040A4">
            <w:pPr>
              <w:spacing w:after="0" w:line="240" w:lineRule="auto"/>
              <w:rPr>
                <w:rFonts w:ascii="Arial" w:hAnsi="Arial" w:cs="Arial"/>
                <w:sz w:val="16"/>
                <w:szCs w:val="16"/>
                <w:lang w:eastAsia="es-PE"/>
              </w:rPr>
            </w:pPr>
            <w:r w:rsidRPr="008C4470">
              <w:rPr>
                <w:rFonts w:ascii="Arial" w:hAnsi="Arial" w:cs="Arial"/>
                <w:sz w:val="16"/>
                <w:szCs w:val="16"/>
                <w:lang w:eastAsia="es-PE"/>
              </w:rPr>
              <w:t xml:space="preserve">TUP en periodo de observación </w:t>
            </w:r>
          </w:p>
        </w:tc>
        <w:tc>
          <w:tcPr>
            <w:tcW w:w="10348" w:type="dxa"/>
            <w:tcBorders>
              <w:top w:val="single" w:sz="4" w:space="0" w:color="auto"/>
              <w:left w:val="nil"/>
              <w:bottom w:val="single" w:sz="4" w:space="0" w:color="auto"/>
              <w:right w:val="single" w:sz="4" w:space="0" w:color="auto"/>
            </w:tcBorders>
            <w:shd w:val="clear" w:color="000000" w:fill="FFFFFF"/>
            <w:hideMark/>
          </w:tcPr>
          <w:p w14:paraId="457884A4" w14:textId="37080595" w:rsidR="00412DD5" w:rsidRPr="008C4470" w:rsidRDefault="00412DD5" w:rsidP="000040A4">
            <w:pPr>
              <w:spacing w:after="0" w:line="240" w:lineRule="auto"/>
              <w:ind w:firstLine="5"/>
              <w:rPr>
                <w:rFonts w:ascii="Arial" w:hAnsi="Arial" w:cs="Arial"/>
                <w:sz w:val="16"/>
                <w:szCs w:val="16"/>
                <w:lang w:eastAsia="es-PE"/>
              </w:rPr>
            </w:pPr>
            <w:r w:rsidRPr="008C4470">
              <w:rPr>
                <w:rFonts w:ascii="Arial" w:hAnsi="Arial" w:cs="Arial"/>
                <w:sz w:val="16"/>
                <w:szCs w:val="16"/>
                <w:lang w:eastAsia="es-PE"/>
              </w:rPr>
              <w:t xml:space="preserve">Todos los TUP del Centro Poblado en periodo de observación se señalan por separado. Se presenta número de resolución que autoriza el periodo de </w:t>
            </w:r>
            <w:r w:rsidR="00EC0E44" w:rsidRPr="008C4470">
              <w:rPr>
                <w:rFonts w:ascii="Arial" w:hAnsi="Arial" w:cs="Arial"/>
                <w:sz w:val="16"/>
                <w:szCs w:val="16"/>
                <w:lang w:eastAsia="es-PE"/>
              </w:rPr>
              <w:t>observación</w:t>
            </w:r>
            <w:r w:rsidRPr="008C4470">
              <w:rPr>
                <w:rFonts w:ascii="Arial" w:hAnsi="Arial" w:cs="Arial"/>
                <w:sz w:val="16"/>
                <w:szCs w:val="16"/>
                <w:lang w:eastAsia="es-PE"/>
              </w:rPr>
              <w:t xml:space="preserve">, fecha de inicio del periodo, situación en la que inicia el periodo de </w:t>
            </w:r>
            <w:r w:rsidR="00EC0E44" w:rsidRPr="008C4470">
              <w:rPr>
                <w:rFonts w:ascii="Arial" w:hAnsi="Arial" w:cs="Arial"/>
                <w:sz w:val="16"/>
                <w:szCs w:val="16"/>
                <w:lang w:eastAsia="es-PE"/>
              </w:rPr>
              <w:t>observación</w:t>
            </w:r>
            <w:r w:rsidRPr="008C4470">
              <w:rPr>
                <w:rFonts w:ascii="Arial" w:hAnsi="Arial" w:cs="Arial"/>
                <w:sz w:val="16"/>
                <w:szCs w:val="16"/>
                <w:lang w:eastAsia="es-PE"/>
              </w:rPr>
              <w:t xml:space="preserve"> (sin/con disponibilidad, sin/con encargado, etc.)</w:t>
            </w:r>
          </w:p>
        </w:tc>
      </w:tr>
      <w:tr w:rsidR="00412DD5" w:rsidRPr="001951C6" w14:paraId="45C875E1" w14:textId="77777777" w:rsidTr="000040A4">
        <w:trPr>
          <w:trHeight w:val="122"/>
        </w:trPr>
        <w:tc>
          <w:tcPr>
            <w:tcW w:w="846" w:type="dxa"/>
            <w:tcBorders>
              <w:top w:val="single" w:sz="4" w:space="0" w:color="auto"/>
              <w:left w:val="single" w:sz="4" w:space="0" w:color="auto"/>
              <w:bottom w:val="single" w:sz="4" w:space="0" w:color="auto"/>
              <w:right w:val="single" w:sz="4" w:space="0" w:color="auto"/>
            </w:tcBorders>
            <w:shd w:val="clear" w:color="000000" w:fill="FFFFFF"/>
            <w:noWrap/>
            <w:hideMark/>
          </w:tcPr>
          <w:p w14:paraId="05A6C6AE" w14:textId="35A32302" w:rsidR="00412DD5" w:rsidRPr="008C4470" w:rsidRDefault="00412DD5" w:rsidP="000040A4">
            <w:pPr>
              <w:spacing w:after="0" w:line="240" w:lineRule="auto"/>
              <w:jc w:val="center"/>
              <w:rPr>
                <w:rFonts w:ascii="Arial" w:hAnsi="Arial" w:cs="Arial"/>
                <w:sz w:val="16"/>
                <w:szCs w:val="16"/>
                <w:lang w:eastAsia="es-PE"/>
              </w:rPr>
            </w:pPr>
            <w:r w:rsidRPr="008C4470">
              <w:rPr>
                <w:rFonts w:ascii="Arial" w:hAnsi="Arial" w:cs="Arial"/>
                <w:sz w:val="16"/>
                <w:szCs w:val="16"/>
                <w:lang w:eastAsia="es-PE"/>
              </w:rPr>
              <w:t>54</w:t>
            </w:r>
          </w:p>
        </w:tc>
        <w:tc>
          <w:tcPr>
            <w:tcW w:w="1984" w:type="dxa"/>
            <w:tcBorders>
              <w:top w:val="single" w:sz="4" w:space="0" w:color="auto"/>
              <w:left w:val="nil"/>
              <w:bottom w:val="single" w:sz="4" w:space="0" w:color="auto"/>
              <w:right w:val="single" w:sz="4" w:space="0" w:color="000000"/>
            </w:tcBorders>
            <w:shd w:val="clear" w:color="000000" w:fill="FFFFFF"/>
            <w:hideMark/>
          </w:tcPr>
          <w:p w14:paraId="6A20A3AD" w14:textId="77777777" w:rsidR="00412DD5" w:rsidRPr="008C4470" w:rsidRDefault="00412DD5" w:rsidP="000040A4">
            <w:pPr>
              <w:keepNext/>
              <w:spacing w:after="0" w:line="240" w:lineRule="auto"/>
              <w:rPr>
                <w:rFonts w:ascii="Arial" w:hAnsi="Arial" w:cs="Arial"/>
                <w:sz w:val="16"/>
                <w:szCs w:val="16"/>
                <w:lang w:eastAsia="es-PE"/>
              </w:rPr>
            </w:pPr>
            <w:r w:rsidRPr="008C4470">
              <w:rPr>
                <w:rFonts w:ascii="Arial" w:hAnsi="Arial" w:cs="Arial"/>
                <w:sz w:val="16"/>
                <w:szCs w:val="16"/>
                <w:lang w:eastAsia="es-PE"/>
              </w:rPr>
              <w:t>TUP en periodo de prueba</w:t>
            </w:r>
          </w:p>
        </w:tc>
        <w:tc>
          <w:tcPr>
            <w:tcW w:w="10348" w:type="dxa"/>
            <w:tcBorders>
              <w:top w:val="single" w:sz="4" w:space="0" w:color="auto"/>
              <w:left w:val="nil"/>
              <w:bottom w:val="single" w:sz="4" w:space="0" w:color="auto"/>
              <w:right w:val="single" w:sz="4" w:space="0" w:color="auto"/>
            </w:tcBorders>
            <w:shd w:val="clear" w:color="000000" w:fill="FFFFFF"/>
            <w:hideMark/>
          </w:tcPr>
          <w:p w14:paraId="013412F8" w14:textId="77777777" w:rsidR="00412DD5" w:rsidRPr="008C4470" w:rsidRDefault="00412DD5" w:rsidP="000040A4">
            <w:pPr>
              <w:keepNext/>
              <w:keepLines/>
              <w:spacing w:after="0" w:line="240" w:lineRule="auto"/>
              <w:ind w:firstLine="6"/>
              <w:rPr>
                <w:rFonts w:ascii="Arial" w:hAnsi="Arial" w:cs="Arial"/>
                <w:sz w:val="16"/>
                <w:szCs w:val="16"/>
                <w:lang w:eastAsia="es-PE"/>
              </w:rPr>
            </w:pPr>
            <w:r w:rsidRPr="008C4470">
              <w:rPr>
                <w:rFonts w:ascii="Arial" w:hAnsi="Arial" w:cs="Arial"/>
                <w:sz w:val="16"/>
                <w:szCs w:val="16"/>
                <w:lang w:eastAsia="es-PE"/>
              </w:rPr>
              <w:t>Indicar todos los datos de su ubicación, incluyendo las coordenadas geográficas, el nombre del encargado de atender el servicio, DNI, fecha de instalación, tipo de tecnología, etc.</w:t>
            </w:r>
          </w:p>
        </w:tc>
      </w:tr>
      <w:tr w:rsidR="00412DD5" w:rsidRPr="001951C6" w14:paraId="7FF293A4" w14:textId="77777777" w:rsidTr="003806E7">
        <w:trPr>
          <w:trHeight w:val="138"/>
        </w:trPr>
        <w:tc>
          <w:tcPr>
            <w:tcW w:w="846" w:type="dxa"/>
            <w:tcBorders>
              <w:top w:val="nil"/>
              <w:left w:val="single" w:sz="4" w:space="0" w:color="auto"/>
              <w:bottom w:val="single" w:sz="4" w:space="0" w:color="auto"/>
              <w:right w:val="single" w:sz="4" w:space="0" w:color="auto"/>
            </w:tcBorders>
            <w:shd w:val="clear" w:color="000000" w:fill="FFFFFF"/>
            <w:noWrap/>
            <w:hideMark/>
          </w:tcPr>
          <w:p w14:paraId="365F2503" w14:textId="77777777" w:rsidR="00412DD5" w:rsidRPr="008C4470" w:rsidRDefault="00412DD5" w:rsidP="000040A4">
            <w:pPr>
              <w:spacing w:after="0" w:line="240" w:lineRule="auto"/>
              <w:jc w:val="center"/>
              <w:rPr>
                <w:rFonts w:ascii="Arial" w:hAnsi="Arial" w:cs="Arial"/>
                <w:sz w:val="16"/>
                <w:szCs w:val="16"/>
                <w:lang w:eastAsia="es-PE"/>
              </w:rPr>
            </w:pPr>
            <w:r w:rsidRPr="008C4470">
              <w:rPr>
                <w:rFonts w:ascii="Arial" w:hAnsi="Arial" w:cs="Arial"/>
                <w:sz w:val="16"/>
                <w:szCs w:val="16"/>
                <w:lang w:eastAsia="es-PE"/>
              </w:rPr>
              <w:t>55</w:t>
            </w:r>
          </w:p>
        </w:tc>
        <w:tc>
          <w:tcPr>
            <w:tcW w:w="1984" w:type="dxa"/>
            <w:tcBorders>
              <w:top w:val="single" w:sz="4" w:space="0" w:color="auto"/>
              <w:left w:val="nil"/>
              <w:bottom w:val="single" w:sz="4" w:space="0" w:color="auto"/>
              <w:right w:val="single" w:sz="4" w:space="0" w:color="000000"/>
            </w:tcBorders>
            <w:shd w:val="clear" w:color="000000" w:fill="FFFFFF"/>
            <w:hideMark/>
          </w:tcPr>
          <w:p w14:paraId="7B1BB516" w14:textId="77777777" w:rsidR="00412DD5" w:rsidRPr="008C4470" w:rsidRDefault="00412DD5" w:rsidP="000040A4">
            <w:pPr>
              <w:spacing w:after="0" w:line="240" w:lineRule="auto"/>
              <w:rPr>
                <w:rFonts w:ascii="Arial" w:hAnsi="Arial" w:cs="Arial"/>
                <w:sz w:val="16"/>
                <w:szCs w:val="16"/>
                <w:lang w:eastAsia="es-PE"/>
              </w:rPr>
            </w:pPr>
            <w:r w:rsidRPr="008C4470">
              <w:rPr>
                <w:rFonts w:ascii="Arial" w:hAnsi="Arial" w:cs="Arial"/>
                <w:sz w:val="16"/>
                <w:szCs w:val="16"/>
                <w:lang w:eastAsia="es-PE"/>
              </w:rPr>
              <w:t>Nueva instalación</w:t>
            </w:r>
          </w:p>
        </w:tc>
        <w:tc>
          <w:tcPr>
            <w:tcW w:w="10348" w:type="dxa"/>
            <w:tcBorders>
              <w:top w:val="single" w:sz="4" w:space="0" w:color="auto"/>
              <w:left w:val="nil"/>
              <w:bottom w:val="single" w:sz="4" w:space="0" w:color="auto"/>
              <w:right w:val="single" w:sz="4" w:space="0" w:color="auto"/>
            </w:tcBorders>
            <w:shd w:val="clear" w:color="000000" w:fill="FFFFFF"/>
            <w:hideMark/>
          </w:tcPr>
          <w:p w14:paraId="70FEF464" w14:textId="77777777" w:rsidR="00412DD5" w:rsidRPr="008C4470" w:rsidRDefault="00412DD5" w:rsidP="000040A4">
            <w:pPr>
              <w:spacing w:after="0" w:line="240" w:lineRule="auto"/>
              <w:ind w:firstLine="5"/>
              <w:rPr>
                <w:rFonts w:ascii="Arial" w:hAnsi="Arial" w:cs="Arial"/>
                <w:sz w:val="16"/>
                <w:szCs w:val="16"/>
                <w:lang w:eastAsia="es-PE"/>
              </w:rPr>
            </w:pPr>
            <w:r w:rsidRPr="008C4470">
              <w:rPr>
                <w:rFonts w:ascii="Arial" w:hAnsi="Arial" w:cs="Arial"/>
                <w:sz w:val="16"/>
                <w:szCs w:val="16"/>
                <w:lang w:eastAsia="es-PE"/>
              </w:rPr>
              <w:t>Indicar todos los datos de su ubicación, incluyendo las coordenadas geográficas, el nombre del encargado de atender el servicio, DNI, fecha de instalación, tipo de tecnología, etc.</w:t>
            </w:r>
          </w:p>
        </w:tc>
      </w:tr>
      <w:tr w:rsidR="00412DD5" w:rsidRPr="001951C6" w14:paraId="46821C5B" w14:textId="77777777" w:rsidTr="003806E7">
        <w:trPr>
          <w:trHeight w:val="139"/>
        </w:trPr>
        <w:tc>
          <w:tcPr>
            <w:tcW w:w="846" w:type="dxa"/>
            <w:tcBorders>
              <w:top w:val="nil"/>
              <w:left w:val="single" w:sz="4" w:space="0" w:color="auto"/>
              <w:bottom w:val="single" w:sz="4" w:space="0" w:color="auto"/>
              <w:right w:val="single" w:sz="4" w:space="0" w:color="auto"/>
            </w:tcBorders>
            <w:shd w:val="clear" w:color="000000" w:fill="FFFFFF"/>
            <w:noWrap/>
            <w:hideMark/>
          </w:tcPr>
          <w:p w14:paraId="1816E966" w14:textId="77777777" w:rsidR="00412DD5" w:rsidRPr="008C4470" w:rsidRDefault="00412DD5" w:rsidP="000040A4">
            <w:pPr>
              <w:spacing w:after="0" w:line="240" w:lineRule="auto"/>
              <w:jc w:val="center"/>
              <w:rPr>
                <w:rFonts w:ascii="Arial" w:hAnsi="Arial" w:cs="Arial"/>
                <w:sz w:val="16"/>
                <w:szCs w:val="16"/>
                <w:lang w:eastAsia="es-PE"/>
              </w:rPr>
            </w:pPr>
            <w:r w:rsidRPr="008C4470">
              <w:rPr>
                <w:rFonts w:ascii="Arial" w:hAnsi="Arial" w:cs="Arial"/>
                <w:sz w:val="16"/>
                <w:szCs w:val="16"/>
                <w:lang w:eastAsia="es-PE"/>
              </w:rPr>
              <w:t>56</w:t>
            </w:r>
          </w:p>
        </w:tc>
        <w:tc>
          <w:tcPr>
            <w:tcW w:w="1984" w:type="dxa"/>
            <w:tcBorders>
              <w:top w:val="single" w:sz="4" w:space="0" w:color="auto"/>
              <w:left w:val="nil"/>
              <w:bottom w:val="single" w:sz="4" w:space="0" w:color="auto"/>
              <w:right w:val="single" w:sz="4" w:space="0" w:color="000000"/>
            </w:tcBorders>
            <w:shd w:val="clear" w:color="000000" w:fill="FFFFFF"/>
            <w:hideMark/>
          </w:tcPr>
          <w:p w14:paraId="4204BA68" w14:textId="77777777" w:rsidR="00412DD5" w:rsidRPr="008C4470" w:rsidRDefault="00412DD5" w:rsidP="000040A4">
            <w:pPr>
              <w:spacing w:after="0" w:line="240" w:lineRule="auto"/>
              <w:rPr>
                <w:rFonts w:ascii="Arial" w:hAnsi="Arial" w:cs="Arial"/>
                <w:sz w:val="16"/>
                <w:szCs w:val="16"/>
                <w:lang w:eastAsia="es-PE"/>
              </w:rPr>
            </w:pPr>
            <w:r w:rsidRPr="008C4470">
              <w:rPr>
                <w:rFonts w:ascii="Arial" w:hAnsi="Arial" w:cs="Arial"/>
                <w:sz w:val="16"/>
                <w:szCs w:val="16"/>
                <w:lang w:eastAsia="es-PE"/>
              </w:rPr>
              <w:t xml:space="preserve">Traslado de TUP a otro Centro Poblado </w:t>
            </w:r>
          </w:p>
        </w:tc>
        <w:tc>
          <w:tcPr>
            <w:tcW w:w="10348" w:type="dxa"/>
            <w:tcBorders>
              <w:top w:val="single" w:sz="4" w:space="0" w:color="auto"/>
              <w:left w:val="nil"/>
              <w:bottom w:val="single" w:sz="4" w:space="0" w:color="auto"/>
              <w:right w:val="single" w:sz="4" w:space="0" w:color="auto"/>
            </w:tcBorders>
            <w:shd w:val="clear" w:color="000000" w:fill="FFFFFF"/>
            <w:hideMark/>
          </w:tcPr>
          <w:p w14:paraId="4A700524" w14:textId="77777777" w:rsidR="00412DD5" w:rsidRPr="008C4470" w:rsidRDefault="00412DD5" w:rsidP="000040A4">
            <w:pPr>
              <w:spacing w:after="0" w:line="240" w:lineRule="auto"/>
              <w:ind w:firstLine="5"/>
              <w:rPr>
                <w:rFonts w:ascii="Arial" w:hAnsi="Arial" w:cs="Arial"/>
                <w:sz w:val="16"/>
                <w:szCs w:val="16"/>
                <w:lang w:eastAsia="es-PE"/>
              </w:rPr>
            </w:pPr>
            <w:r w:rsidRPr="008C4470">
              <w:rPr>
                <w:rFonts w:ascii="Arial" w:hAnsi="Arial" w:cs="Arial"/>
                <w:sz w:val="16"/>
                <w:szCs w:val="16"/>
                <w:lang w:eastAsia="es-PE"/>
              </w:rPr>
              <w:t>Sólo para casos en donde exista autorización expresa. Indicar la fecha de traslado y el documento que autoriza el traslado. Adjuntar documento escaneado.</w:t>
            </w:r>
          </w:p>
        </w:tc>
      </w:tr>
      <w:tr w:rsidR="00412DD5" w:rsidRPr="001951C6" w14:paraId="4C1681CE" w14:textId="77777777" w:rsidTr="003806E7">
        <w:trPr>
          <w:trHeight w:val="128"/>
        </w:trPr>
        <w:tc>
          <w:tcPr>
            <w:tcW w:w="846" w:type="dxa"/>
            <w:tcBorders>
              <w:top w:val="nil"/>
              <w:left w:val="single" w:sz="4" w:space="0" w:color="auto"/>
              <w:bottom w:val="single" w:sz="4" w:space="0" w:color="auto"/>
              <w:right w:val="single" w:sz="4" w:space="0" w:color="auto"/>
            </w:tcBorders>
            <w:shd w:val="clear" w:color="000000" w:fill="FFFFFF"/>
            <w:noWrap/>
            <w:hideMark/>
          </w:tcPr>
          <w:p w14:paraId="0886A694" w14:textId="77777777" w:rsidR="00412DD5" w:rsidRPr="008C4470" w:rsidRDefault="00412DD5" w:rsidP="000040A4">
            <w:pPr>
              <w:spacing w:after="0" w:line="240" w:lineRule="auto"/>
              <w:jc w:val="center"/>
              <w:rPr>
                <w:rFonts w:ascii="Arial" w:hAnsi="Arial" w:cs="Arial"/>
                <w:sz w:val="16"/>
                <w:szCs w:val="16"/>
                <w:lang w:eastAsia="es-PE"/>
              </w:rPr>
            </w:pPr>
            <w:r w:rsidRPr="008C4470">
              <w:rPr>
                <w:rFonts w:ascii="Arial" w:hAnsi="Arial" w:cs="Arial"/>
                <w:sz w:val="16"/>
                <w:szCs w:val="16"/>
                <w:lang w:eastAsia="es-PE"/>
              </w:rPr>
              <w:t>57</w:t>
            </w:r>
          </w:p>
        </w:tc>
        <w:tc>
          <w:tcPr>
            <w:tcW w:w="1984" w:type="dxa"/>
            <w:tcBorders>
              <w:top w:val="single" w:sz="4" w:space="0" w:color="auto"/>
              <w:left w:val="nil"/>
              <w:bottom w:val="single" w:sz="4" w:space="0" w:color="auto"/>
              <w:right w:val="single" w:sz="4" w:space="0" w:color="000000"/>
            </w:tcBorders>
            <w:shd w:val="clear" w:color="000000" w:fill="FFFFFF"/>
            <w:hideMark/>
          </w:tcPr>
          <w:p w14:paraId="30B1353D" w14:textId="77777777" w:rsidR="00412DD5" w:rsidRPr="008C4470" w:rsidRDefault="00412DD5" w:rsidP="000040A4">
            <w:pPr>
              <w:spacing w:after="0" w:line="240" w:lineRule="auto"/>
              <w:rPr>
                <w:rFonts w:ascii="Arial" w:hAnsi="Arial" w:cs="Arial"/>
                <w:sz w:val="16"/>
                <w:szCs w:val="16"/>
                <w:lang w:eastAsia="es-PE"/>
              </w:rPr>
            </w:pPr>
            <w:r w:rsidRPr="008C4470">
              <w:rPr>
                <w:rFonts w:ascii="Arial" w:hAnsi="Arial" w:cs="Arial"/>
                <w:sz w:val="16"/>
                <w:szCs w:val="16"/>
                <w:lang w:eastAsia="es-PE"/>
              </w:rPr>
              <w:t xml:space="preserve">Mantenimiento preventivo </w:t>
            </w:r>
          </w:p>
        </w:tc>
        <w:tc>
          <w:tcPr>
            <w:tcW w:w="10348" w:type="dxa"/>
            <w:tcBorders>
              <w:top w:val="single" w:sz="4" w:space="0" w:color="auto"/>
              <w:left w:val="nil"/>
              <w:bottom w:val="single" w:sz="4" w:space="0" w:color="auto"/>
              <w:right w:val="single" w:sz="4" w:space="0" w:color="auto"/>
            </w:tcBorders>
            <w:shd w:val="clear" w:color="000000" w:fill="FFFFFF"/>
            <w:hideMark/>
          </w:tcPr>
          <w:p w14:paraId="195424DA" w14:textId="77777777" w:rsidR="00412DD5" w:rsidRPr="008C4470" w:rsidRDefault="00412DD5" w:rsidP="000040A4">
            <w:pPr>
              <w:spacing w:after="0" w:line="240" w:lineRule="auto"/>
              <w:ind w:firstLine="5"/>
              <w:rPr>
                <w:rFonts w:ascii="Arial" w:hAnsi="Arial" w:cs="Arial"/>
                <w:sz w:val="16"/>
                <w:szCs w:val="16"/>
                <w:lang w:eastAsia="es-PE"/>
              </w:rPr>
            </w:pPr>
            <w:r w:rsidRPr="008C4470">
              <w:rPr>
                <w:rFonts w:ascii="Arial" w:hAnsi="Arial" w:cs="Arial"/>
                <w:sz w:val="16"/>
                <w:szCs w:val="16"/>
                <w:lang w:eastAsia="es-PE"/>
              </w:rPr>
              <w:t>Sólo indicar fecha de inicio y fin del mantenimiento.</w:t>
            </w:r>
          </w:p>
        </w:tc>
      </w:tr>
      <w:tr w:rsidR="00412DD5" w:rsidRPr="001951C6" w14:paraId="4D3511A8" w14:textId="77777777" w:rsidTr="003806E7">
        <w:trPr>
          <w:trHeight w:val="130"/>
        </w:trPr>
        <w:tc>
          <w:tcPr>
            <w:tcW w:w="846" w:type="dxa"/>
            <w:tcBorders>
              <w:top w:val="nil"/>
              <w:left w:val="single" w:sz="4" w:space="0" w:color="auto"/>
              <w:bottom w:val="single" w:sz="4" w:space="0" w:color="auto"/>
              <w:right w:val="single" w:sz="4" w:space="0" w:color="auto"/>
            </w:tcBorders>
            <w:shd w:val="clear" w:color="000000" w:fill="FFFFFF"/>
            <w:noWrap/>
            <w:hideMark/>
          </w:tcPr>
          <w:p w14:paraId="167EA809" w14:textId="77777777" w:rsidR="00412DD5" w:rsidRPr="008C4470" w:rsidRDefault="00412DD5" w:rsidP="000040A4">
            <w:pPr>
              <w:spacing w:after="0" w:line="240" w:lineRule="auto"/>
              <w:jc w:val="center"/>
              <w:rPr>
                <w:rFonts w:ascii="Arial" w:hAnsi="Arial" w:cs="Arial"/>
                <w:sz w:val="16"/>
                <w:szCs w:val="16"/>
                <w:lang w:eastAsia="es-PE"/>
              </w:rPr>
            </w:pPr>
            <w:r w:rsidRPr="008C4470">
              <w:rPr>
                <w:rFonts w:ascii="Arial" w:hAnsi="Arial" w:cs="Arial"/>
                <w:sz w:val="16"/>
                <w:szCs w:val="16"/>
                <w:lang w:eastAsia="es-PE"/>
              </w:rPr>
              <w:t>58</w:t>
            </w:r>
          </w:p>
        </w:tc>
        <w:tc>
          <w:tcPr>
            <w:tcW w:w="1984" w:type="dxa"/>
            <w:tcBorders>
              <w:top w:val="single" w:sz="4" w:space="0" w:color="auto"/>
              <w:left w:val="nil"/>
              <w:bottom w:val="single" w:sz="4" w:space="0" w:color="auto"/>
              <w:right w:val="single" w:sz="4" w:space="0" w:color="000000"/>
            </w:tcBorders>
            <w:shd w:val="clear" w:color="000000" w:fill="FFFFFF"/>
            <w:hideMark/>
          </w:tcPr>
          <w:p w14:paraId="14011FD6" w14:textId="77777777" w:rsidR="00412DD5" w:rsidRPr="008C4470" w:rsidRDefault="00412DD5" w:rsidP="000040A4">
            <w:pPr>
              <w:spacing w:after="0" w:line="240" w:lineRule="auto"/>
              <w:rPr>
                <w:rFonts w:ascii="Arial" w:hAnsi="Arial" w:cs="Arial"/>
                <w:sz w:val="16"/>
                <w:szCs w:val="16"/>
                <w:lang w:eastAsia="es-PE"/>
              </w:rPr>
            </w:pPr>
            <w:r w:rsidRPr="008C4470">
              <w:rPr>
                <w:rFonts w:ascii="Arial" w:hAnsi="Arial" w:cs="Arial"/>
                <w:sz w:val="16"/>
                <w:szCs w:val="16"/>
                <w:lang w:eastAsia="es-PE"/>
              </w:rPr>
              <w:t>Mantenimiento correctivo</w:t>
            </w:r>
          </w:p>
        </w:tc>
        <w:tc>
          <w:tcPr>
            <w:tcW w:w="10348" w:type="dxa"/>
            <w:tcBorders>
              <w:top w:val="single" w:sz="4" w:space="0" w:color="auto"/>
              <w:left w:val="nil"/>
              <w:bottom w:val="single" w:sz="4" w:space="0" w:color="auto"/>
              <w:right w:val="single" w:sz="4" w:space="0" w:color="auto"/>
            </w:tcBorders>
            <w:shd w:val="clear" w:color="000000" w:fill="FFFFFF"/>
            <w:hideMark/>
          </w:tcPr>
          <w:p w14:paraId="0A2F21EC" w14:textId="77777777" w:rsidR="00412DD5" w:rsidRPr="008C4470" w:rsidRDefault="00412DD5" w:rsidP="000040A4">
            <w:pPr>
              <w:spacing w:after="0" w:line="240" w:lineRule="auto"/>
              <w:ind w:firstLine="5"/>
              <w:rPr>
                <w:rFonts w:ascii="Arial" w:hAnsi="Arial" w:cs="Arial"/>
                <w:sz w:val="16"/>
                <w:szCs w:val="16"/>
                <w:lang w:eastAsia="es-PE"/>
              </w:rPr>
            </w:pPr>
            <w:r w:rsidRPr="008C4470">
              <w:rPr>
                <w:rFonts w:ascii="Arial" w:hAnsi="Arial" w:cs="Arial"/>
                <w:sz w:val="16"/>
                <w:szCs w:val="16"/>
                <w:lang w:eastAsia="es-PE"/>
              </w:rPr>
              <w:t>Sólo indicar fecha de inicio y fin, asimismo si es el caso, indicar el reporte que se está atendiendo</w:t>
            </w:r>
          </w:p>
        </w:tc>
      </w:tr>
      <w:tr w:rsidR="00412DD5" w:rsidRPr="001951C6" w14:paraId="240355C2" w14:textId="77777777" w:rsidTr="003806E7">
        <w:trPr>
          <w:trHeight w:val="131"/>
        </w:trPr>
        <w:tc>
          <w:tcPr>
            <w:tcW w:w="846" w:type="dxa"/>
            <w:tcBorders>
              <w:top w:val="nil"/>
              <w:left w:val="single" w:sz="4" w:space="0" w:color="auto"/>
              <w:bottom w:val="single" w:sz="4" w:space="0" w:color="auto"/>
              <w:right w:val="single" w:sz="4" w:space="0" w:color="auto"/>
            </w:tcBorders>
            <w:shd w:val="clear" w:color="000000" w:fill="FFFFFF"/>
            <w:noWrap/>
            <w:hideMark/>
          </w:tcPr>
          <w:p w14:paraId="07F33958" w14:textId="77777777" w:rsidR="00412DD5" w:rsidRPr="008C4470" w:rsidRDefault="00412DD5" w:rsidP="000040A4">
            <w:pPr>
              <w:spacing w:after="0" w:line="240" w:lineRule="auto"/>
              <w:jc w:val="center"/>
              <w:rPr>
                <w:rFonts w:ascii="Arial" w:hAnsi="Arial" w:cs="Arial"/>
                <w:sz w:val="16"/>
                <w:szCs w:val="16"/>
                <w:lang w:eastAsia="es-PE"/>
              </w:rPr>
            </w:pPr>
            <w:r w:rsidRPr="008C4470">
              <w:rPr>
                <w:rFonts w:ascii="Arial" w:hAnsi="Arial" w:cs="Arial"/>
                <w:sz w:val="16"/>
                <w:szCs w:val="16"/>
                <w:lang w:eastAsia="es-PE"/>
              </w:rPr>
              <w:t>59</w:t>
            </w:r>
          </w:p>
        </w:tc>
        <w:tc>
          <w:tcPr>
            <w:tcW w:w="1984" w:type="dxa"/>
            <w:tcBorders>
              <w:top w:val="single" w:sz="4" w:space="0" w:color="auto"/>
              <w:left w:val="nil"/>
              <w:bottom w:val="single" w:sz="4" w:space="0" w:color="auto"/>
              <w:right w:val="single" w:sz="4" w:space="0" w:color="000000"/>
            </w:tcBorders>
            <w:shd w:val="clear" w:color="000000" w:fill="FFFFFF"/>
            <w:hideMark/>
          </w:tcPr>
          <w:p w14:paraId="18EB9A3F" w14:textId="77777777" w:rsidR="00412DD5" w:rsidRPr="008C4470" w:rsidRDefault="00412DD5" w:rsidP="000040A4">
            <w:pPr>
              <w:spacing w:after="0" w:line="240" w:lineRule="auto"/>
              <w:rPr>
                <w:rFonts w:ascii="Arial" w:hAnsi="Arial" w:cs="Arial"/>
                <w:sz w:val="16"/>
                <w:szCs w:val="16"/>
                <w:lang w:eastAsia="es-PE"/>
              </w:rPr>
            </w:pPr>
            <w:r w:rsidRPr="008C4470">
              <w:rPr>
                <w:rFonts w:ascii="Arial" w:hAnsi="Arial" w:cs="Arial"/>
                <w:sz w:val="16"/>
                <w:szCs w:val="16"/>
                <w:lang w:eastAsia="es-PE"/>
              </w:rPr>
              <w:t xml:space="preserve">Baja de TUP </w:t>
            </w:r>
          </w:p>
        </w:tc>
        <w:tc>
          <w:tcPr>
            <w:tcW w:w="10348" w:type="dxa"/>
            <w:tcBorders>
              <w:top w:val="single" w:sz="4" w:space="0" w:color="auto"/>
              <w:left w:val="nil"/>
              <w:bottom w:val="single" w:sz="4" w:space="0" w:color="auto"/>
              <w:right w:val="single" w:sz="4" w:space="0" w:color="auto"/>
            </w:tcBorders>
            <w:shd w:val="clear" w:color="000000" w:fill="FFFFFF"/>
            <w:hideMark/>
          </w:tcPr>
          <w:p w14:paraId="21891BFC" w14:textId="77777777" w:rsidR="00412DD5" w:rsidRPr="008C4470" w:rsidRDefault="00412DD5" w:rsidP="000040A4">
            <w:pPr>
              <w:spacing w:after="0" w:line="240" w:lineRule="auto"/>
              <w:ind w:firstLine="5"/>
              <w:rPr>
                <w:rFonts w:ascii="Arial" w:hAnsi="Arial" w:cs="Arial"/>
                <w:sz w:val="16"/>
                <w:szCs w:val="16"/>
                <w:lang w:eastAsia="es-PE"/>
              </w:rPr>
            </w:pPr>
            <w:r w:rsidRPr="008C4470">
              <w:rPr>
                <w:rFonts w:ascii="Arial" w:hAnsi="Arial" w:cs="Arial"/>
                <w:sz w:val="16"/>
                <w:szCs w:val="16"/>
                <w:lang w:eastAsia="es-PE"/>
              </w:rPr>
              <w:t>Incluir la fecha exacta de baja de TUP.</w:t>
            </w:r>
          </w:p>
        </w:tc>
      </w:tr>
      <w:tr w:rsidR="00412DD5" w:rsidRPr="001951C6" w14:paraId="1BDD8F16" w14:textId="77777777" w:rsidTr="003806E7">
        <w:trPr>
          <w:trHeight w:val="275"/>
        </w:trPr>
        <w:tc>
          <w:tcPr>
            <w:tcW w:w="846" w:type="dxa"/>
            <w:tcBorders>
              <w:top w:val="nil"/>
              <w:left w:val="single" w:sz="4" w:space="0" w:color="auto"/>
              <w:bottom w:val="single" w:sz="4" w:space="0" w:color="auto"/>
              <w:right w:val="single" w:sz="4" w:space="0" w:color="auto"/>
            </w:tcBorders>
            <w:shd w:val="clear" w:color="000000" w:fill="FFFFFF"/>
            <w:noWrap/>
            <w:hideMark/>
          </w:tcPr>
          <w:p w14:paraId="2EFDCAB2" w14:textId="77777777" w:rsidR="00412DD5" w:rsidRPr="008C4470" w:rsidRDefault="00412DD5" w:rsidP="000040A4">
            <w:pPr>
              <w:spacing w:after="0" w:line="240" w:lineRule="auto"/>
              <w:jc w:val="center"/>
              <w:rPr>
                <w:rFonts w:ascii="Arial" w:hAnsi="Arial" w:cs="Arial"/>
                <w:sz w:val="16"/>
                <w:szCs w:val="16"/>
                <w:lang w:eastAsia="es-PE"/>
              </w:rPr>
            </w:pPr>
            <w:r w:rsidRPr="008C4470">
              <w:rPr>
                <w:rFonts w:ascii="Arial" w:hAnsi="Arial" w:cs="Arial"/>
                <w:sz w:val="16"/>
                <w:szCs w:val="16"/>
                <w:lang w:eastAsia="es-PE"/>
              </w:rPr>
              <w:t>60</w:t>
            </w:r>
          </w:p>
        </w:tc>
        <w:tc>
          <w:tcPr>
            <w:tcW w:w="1984" w:type="dxa"/>
            <w:tcBorders>
              <w:top w:val="single" w:sz="4" w:space="0" w:color="auto"/>
              <w:left w:val="nil"/>
              <w:bottom w:val="single" w:sz="4" w:space="0" w:color="auto"/>
              <w:right w:val="single" w:sz="4" w:space="0" w:color="000000"/>
            </w:tcBorders>
            <w:shd w:val="clear" w:color="000000" w:fill="FFFFFF"/>
            <w:hideMark/>
          </w:tcPr>
          <w:p w14:paraId="5955D29F" w14:textId="77777777" w:rsidR="00412DD5" w:rsidRPr="008C4470" w:rsidRDefault="00412DD5" w:rsidP="000040A4">
            <w:pPr>
              <w:spacing w:after="0" w:line="240" w:lineRule="auto"/>
              <w:rPr>
                <w:rFonts w:ascii="Arial" w:hAnsi="Arial" w:cs="Arial"/>
                <w:sz w:val="16"/>
                <w:szCs w:val="16"/>
                <w:lang w:eastAsia="es-PE"/>
              </w:rPr>
            </w:pPr>
            <w:r w:rsidRPr="008C4470">
              <w:rPr>
                <w:rFonts w:ascii="Arial" w:hAnsi="Arial" w:cs="Arial"/>
                <w:sz w:val="16"/>
                <w:szCs w:val="16"/>
                <w:lang w:eastAsia="es-PE"/>
              </w:rPr>
              <w:t>Servicio de telefonía de uso público retirado del CCPP</w:t>
            </w:r>
          </w:p>
        </w:tc>
        <w:tc>
          <w:tcPr>
            <w:tcW w:w="10348" w:type="dxa"/>
            <w:tcBorders>
              <w:top w:val="single" w:sz="4" w:space="0" w:color="auto"/>
              <w:left w:val="nil"/>
              <w:bottom w:val="single" w:sz="4" w:space="0" w:color="auto"/>
              <w:right w:val="single" w:sz="4" w:space="0" w:color="auto"/>
            </w:tcBorders>
            <w:shd w:val="clear" w:color="000000" w:fill="FFFFFF"/>
            <w:hideMark/>
          </w:tcPr>
          <w:p w14:paraId="4C7E144C" w14:textId="77777777" w:rsidR="00412DD5" w:rsidRPr="008C4470" w:rsidRDefault="00412DD5" w:rsidP="000040A4">
            <w:pPr>
              <w:spacing w:after="0" w:line="240" w:lineRule="auto"/>
              <w:ind w:firstLine="5"/>
              <w:rPr>
                <w:rFonts w:ascii="Arial" w:hAnsi="Arial" w:cs="Arial"/>
                <w:sz w:val="16"/>
                <w:szCs w:val="16"/>
                <w:lang w:eastAsia="es-PE"/>
              </w:rPr>
            </w:pPr>
            <w:r w:rsidRPr="008C4470">
              <w:rPr>
                <w:rFonts w:ascii="Arial" w:hAnsi="Arial" w:cs="Arial"/>
                <w:sz w:val="16"/>
                <w:szCs w:val="16"/>
                <w:lang w:eastAsia="es-PE"/>
              </w:rPr>
              <w:t>Sólo para casos en donde exista autorización expresa, la cual hay que adjuntarla, además, incluir fecha exacta de retiro.</w:t>
            </w:r>
          </w:p>
        </w:tc>
      </w:tr>
      <w:tr w:rsidR="00412DD5" w:rsidRPr="001951C6" w14:paraId="65795FE4" w14:textId="77777777" w:rsidTr="003806E7">
        <w:trPr>
          <w:trHeight w:val="138"/>
        </w:trPr>
        <w:tc>
          <w:tcPr>
            <w:tcW w:w="846" w:type="dxa"/>
            <w:tcBorders>
              <w:top w:val="nil"/>
              <w:left w:val="single" w:sz="4" w:space="0" w:color="auto"/>
              <w:bottom w:val="single" w:sz="4" w:space="0" w:color="auto"/>
              <w:right w:val="single" w:sz="4" w:space="0" w:color="auto"/>
            </w:tcBorders>
            <w:shd w:val="clear" w:color="000000" w:fill="FFFFFF"/>
            <w:noWrap/>
            <w:hideMark/>
          </w:tcPr>
          <w:p w14:paraId="1DC712EA" w14:textId="77777777" w:rsidR="00412DD5" w:rsidRPr="008C4470" w:rsidRDefault="00412DD5" w:rsidP="000040A4">
            <w:pPr>
              <w:spacing w:after="0" w:line="240" w:lineRule="auto"/>
              <w:jc w:val="center"/>
              <w:rPr>
                <w:rFonts w:ascii="Arial" w:hAnsi="Arial" w:cs="Arial"/>
                <w:sz w:val="16"/>
                <w:szCs w:val="16"/>
                <w:lang w:eastAsia="es-PE"/>
              </w:rPr>
            </w:pPr>
            <w:r w:rsidRPr="008C4470">
              <w:rPr>
                <w:rFonts w:ascii="Arial" w:hAnsi="Arial" w:cs="Arial"/>
                <w:sz w:val="16"/>
                <w:szCs w:val="16"/>
                <w:lang w:eastAsia="es-PE"/>
              </w:rPr>
              <w:t>61</w:t>
            </w:r>
          </w:p>
        </w:tc>
        <w:tc>
          <w:tcPr>
            <w:tcW w:w="1984" w:type="dxa"/>
            <w:tcBorders>
              <w:top w:val="single" w:sz="4" w:space="0" w:color="auto"/>
              <w:left w:val="nil"/>
              <w:bottom w:val="single" w:sz="4" w:space="0" w:color="auto"/>
              <w:right w:val="single" w:sz="4" w:space="0" w:color="000000"/>
            </w:tcBorders>
            <w:shd w:val="clear" w:color="000000" w:fill="FFFFFF"/>
            <w:hideMark/>
          </w:tcPr>
          <w:p w14:paraId="792D5F44" w14:textId="77777777" w:rsidR="00412DD5" w:rsidRPr="008C4470" w:rsidRDefault="00412DD5" w:rsidP="000040A4">
            <w:pPr>
              <w:spacing w:after="0" w:line="240" w:lineRule="auto"/>
              <w:rPr>
                <w:rFonts w:ascii="Arial" w:hAnsi="Arial" w:cs="Arial"/>
                <w:sz w:val="16"/>
                <w:szCs w:val="16"/>
                <w:lang w:eastAsia="es-PE"/>
              </w:rPr>
            </w:pPr>
            <w:r w:rsidRPr="008C4470">
              <w:rPr>
                <w:rFonts w:ascii="Arial" w:hAnsi="Arial" w:cs="Arial"/>
                <w:sz w:val="16"/>
                <w:szCs w:val="16"/>
                <w:lang w:eastAsia="es-PE"/>
              </w:rPr>
              <w:t>Cambio de tecnología</w:t>
            </w:r>
          </w:p>
        </w:tc>
        <w:tc>
          <w:tcPr>
            <w:tcW w:w="10348" w:type="dxa"/>
            <w:tcBorders>
              <w:top w:val="single" w:sz="4" w:space="0" w:color="auto"/>
              <w:left w:val="nil"/>
              <w:bottom w:val="single" w:sz="4" w:space="0" w:color="auto"/>
              <w:right w:val="single" w:sz="4" w:space="0" w:color="auto"/>
            </w:tcBorders>
            <w:shd w:val="clear" w:color="000000" w:fill="FFFFFF"/>
            <w:hideMark/>
          </w:tcPr>
          <w:p w14:paraId="5CAC9FC0" w14:textId="77777777" w:rsidR="00412DD5" w:rsidRPr="008C4470" w:rsidRDefault="00412DD5" w:rsidP="000040A4">
            <w:pPr>
              <w:spacing w:after="0" w:line="240" w:lineRule="auto"/>
              <w:ind w:firstLine="5"/>
              <w:rPr>
                <w:rFonts w:ascii="Arial" w:hAnsi="Arial" w:cs="Arial"/>
                <w:sz w:val="16"/>
                <w:szCs w:val="16"/>
                <w:lang w:eastAsia="es-PE"/>
              </w:rPr>
            </w:pPr>
            <w:r w:rsidRPr="008C4470">
              <w:rPr>
                <w:rFonts w:ascii="Arial" w:hAnsi="Arial" w:cs="Arial"/>
                <w:sz w:val="16"/>
                <w:szCs w:val="16"/>
                <w:lang w:eastAsia="es-PE"/>
              </w:rPr>
              <w:t>Incluir todas las situaciones que impliquen la renovación tecnológica, incluyendo las características técnicas.</w:t>
            </w:r>
          </w:p>
        </w:tc>
      </w:tr>
      <w:tr w:rsidR="00412DD5" w:rsidRPr="001951C6" w14:paraId="26DD2390" w14:textId="77777777" w:rsidTr="003806E7">
        <w:trPr>
          <w:trHeight w:val="125"/>
        </w:trPr>
        <w:tc>
          <w:tcPr>
            <w:tcW w:w="846" w:type="dxa"/>
            <w:tcBorders>
              <w:top w:val="nil"/>
              <w:left w:val="single" w:sz="4" w:space="0" w:color="auto"/>
              <w:bottom w:val="single" w:sz="4" w:space="0" w:color="auto"/>
              <w:right w:val="single" w:sz="4" w:space="0" w:color="auto"/>
            </w:tcBorders>
            <w:shd w:val="clear" w:color="000000" w:fill="FFFFFF"/>
            <w:noWrap/>
            <w:hideMark/>
          </w:tcPr>
          <w:p w14:paraId="7C60912E" w14:textId="77777777" w:rsidR="00412DD5" w:rsidRPr="008C4470" w:rsidRDefault="00412DD5" w:rsidP="000040A4">
            <w:pPr>
              <w:spacing w:after="0" w:line="240" w:lineRule="auto"/>
              <w:jc w:val="center"/>
              <w:rPr>
                <w:rFonts w:ascii="Arial" w:hAnsi="Arial" w:cs="Arial"/>
                <w:sz w:val="16"/>
                <w:szCs w:val="16"/>
                <w:lang w:eastAsia="es-PE"/>
              </w:rPr>
            </w:pPr>
            <w:r w:rsidRPr="008C4470">
              <w:rPr>
                <w:rFonts w:ascii="Arial" w:hAnsi="Arial" w:cs="Arial"/>
                <w:sz w:val="16"/>
                <w:szCs w:val="16"/>
                <w:lang w:eastAsia="es-PE"/>
              </w:rPr>
              <w:t>62</w:t>
            </w:r>
          </w:p>
        </w:tc>
        <w:tc>
          <w:tcPr>
            <w:tcW w:w="1984" w:type="dxa"/>
            <w:tcBorders>
              <w:top w:val="single" w:sz="4" w:space="0" w:color="auto"/>
              <w:left w:val="nil"/>
              <w:bottom w:val="single" w:sz="4" w:space="0" w:color="auto"/>
              <w:right w:val="single" w:sz="4" w:space="0" w:color="000000"/>
            </w:tcBorders>
            <w:shd w:val="clear" w:color="000000" w:fill="FFFFFF"/>
            <w:hideMark/>
          </w:tcPr>
          <w:p w14:paraId="1FAE8C5F" w14:textId="77777777" w:rsidR="00412DD5" w:rsidRPr="008C4470" w:rsidRDefault="00412DD5" w:rsidP="000040A4">
            <w:pPr>
              <w:spacing w:after="0" w:line="240" w:lineRule="auto"/>
              <w:rPr>
                <w:rFonts w:ascii="Arial" w:hAnsi="Arial" w:cs="Arial"/>
                <w:sz w:val="16"/>
                <w:szCs w:val="16"/>
                <w:lang w:eastAsia="es-PE"/>
              </w:rPr>
            </w:pPr>
            <w:r w:rsidRPr="008C4470">
              <w:rPr>
                <w:rFonts w:ascii="Arial" w:hAnsi="Arial" w:cs="Arial"/>
                <w:sz w:val="16"/>
                <w:szCs w:val="16"/>
                <w:lang w:eastAsia="es-PE"/>
              </w:rPr>
              <w:t xml:space="preserve">Otros </w:t>
            </w:r>
          </w:p>
        </w:tc>
        <w:tc>
          <w:tcPr>
            <w:tcW w:w="10348" w:type="dxa"/>
            <w:tcBorders>
              <w:top w:val="single" w:sz="4" w:space="0" w:color="auto"/>
              <w:left w:val="nil"/>
              <w:bottom w:val="single" w:sz="4" w:space="0" w:color="auto"/>
              <w:right w:val="single" w:sz="4" w:space="0" w:color="auto"/>
            </w:tcBorders>
            <w:shd w:val="clear" w:color="000000" w:fill="FFFFFF"/>
            <w:hideMark/>
          </w:tcPr>
          <w:p w14:paraId="064BD954" w14:textId="77777777" w:rsidR="00412DD5" w:rsidRPr="008C4470" w:rsidRDefault="00412DD5" w:rsidP="000040A4">
            <w:pPr>
              <w:spacing w:after="0" w:line="240" w:lineRule="auto"/>
              <w:ind w:firstLine="5"/>
              <w:rPr>
                <w:rFonts w:ascii="Arial" w:hAnsi="Arial" w:cs="Arial"/>
                <w:sz w:val="16"/>
                <w:szCs w:val="16"/>
                <w:lang w:eastAsia="es-PE"/>
              </w:rPr>
            </w:pPr>
            <w:r w:rsidRPr="008C4470">
              <w:rPr>
                <w:rFonts w:ascii="Arial" w:hAnsi="Arial" w:cs="Arial"/>
                <w:sz w:val="16"/>
                <w:szCs w:val="16"/>
                <w:lang w:eastAsia="es-PE"/>
              </w:rPr>
              <w:t>Todas las demás situaciones que impliquen un cambio en el servicio, por cada teléfono de uso público.</w:t>
            </w:r>
          </w:p>
        </w:tc>
      </w:tr>
    </w:tbl>
    <w:p w14:paraId="0CAA200F" w14:textId="77777777" w:rsidR="00412DD5" w:rsidRPr="008C4470" w:rsidRDefault="00412DD5" w:rsidP="000040A4">
      <w:pPr>
        <w:spacing w:after="0" w:line="240" w:lineRule="auto"/>
        <w:ind w:right="616"/>
        <w:rPr>
          <w:rFonts w:ascii="Arial" w:hAnsi="Arial" w:cs="Arial"/>
          <w:b/>
          <w:sz w:val="16"/>
          <w:szCs w:val="16"/>
        </w:rPr>
      </w:pPr>
    </w:p>
    <w:p w14:paraId="6FAF7889" w14:textId="77777777" w:rsidR="00412DD5" w:rsidRPr="005D610B" w:rsidRDefault="00412DD5" w:rsidP="00F14435">
      <w:pPr>
        <w:tabs>
          <w:tab w:val="left" w:pos="993"/>
        </w:tabs>
        <w:spacing w:after="120"/>
        <w:ind w:right="49" w:firstLine="426"/>
        <w:jc w:val="center"/>
        <w:rPr>
          <w:rFonts w:cs="Arial"/>
          <w:b/>
          <w:sz w:val="2"/>
          <w:szCs w:val="2"/>
        </w:rPr>
      </w:pPr>
    </w:p>
    <w:sectPr w:rsidR="00412DD5" w:rsidRPr="005D610B" w:rsidSect="000040A4">
      <w:headerReference w:type="default" r:id="rId12"/>
      <w:pgSz w:w="16840" w:h="11907" w:orient="landscape" w:code="9"/>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F8829D" w14:textId="77777777" w:rsidR="004C487F" w:rsidRDefault="004C487F" w:rsidP="00412DD5">
      <w:pPr>
        <w:spacing w:after="0" w:line="240" w:lineRule="auto"/>
      </w:pPr>
      <w:r>
        <w:separator/>
      </w:r>
    </w:p>
  </w:endnote>
  <w:endnote w:type="continuationSeparator" w:id="0">
    <w:p w14:paraId="557E6EE9" w14:textId="77777777" w:rsidR="004C487F" w:rsidRDefault="004C487F" w:rsidP="00412DD5">
      <w:pPr>
        <w:spacing w:after="0" w:line="240" w:lineRule="auto"/>
      </w:pPr>
      <w:r>
        <w:continuationSeparator/>
      </w:r>
    </w:p>
  </w:endnote>
  <w:endnote w:type="continuationNotice" w:id="1">
    <w:p w14:paraId="1EC3996D" w14:textId="77777777" w:rsidR="004C487F" w:rsidRDefault="004C48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7098B" w14:textId="77777777" w:rsidR="003806E7" w:rsidRDefault="003806E7" w:rsidP="003806E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195D2AB" w14:textId="77777777" w:rsidR="003806E7" w:rsidRDefault="003806E7" w:rsidP="00380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4D812" w14:textId="77777777" w:rsidR="003806E7" w:rsidRPr="00C56638" w:rsidRDefault="003806E7" w:rsidP="003806E7">
    <w:pPr>
      <w:pStyle w:val="Footer"/>
      <w:tabs>
        <w:tab w:val="left" w:pos="5459"/>
      </w:tabs>
    </w:pPr>
    <w:r>
      <w:t xml:space="preserve">        </w:t>
    </w:r>
  </w:p>
  <w:p w14:paraId="71920C2B" w14:textId="77777777" w:rsidR="003806E7" w:rsidRDefault="003806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90486" w14:textId="77777777" w:rsidR="003806E7" w:rsidRPr="00C56638" w:rsidRDefault="003806E7" w:rsidP="003806E7">
    <w:pPr>
      <w:pStyle w:val="Footer"/>
      <w:tabs>
        <w:tab w:val="left" w:pos="5459"/>
      </w:tabs>
    </w:pPr>
    <w:r>
      <w:t xml:space="preserve">        </w:t>
    </w:r>
    <w:r>
      <w:tab/>
    </w:r>
  </w:p>
  <w:p w14:paraId="02EF3E2F" w14:textId="77777777" w:rsidR="003806E7" w:rsidRDefault="00380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DB2BBD" w14:textId="77777777" w:rsidR="004C487F" w:rsidRDefault="004C487F" w:rsidP="00412DD5">
      <w:pPr>
        <w:spacing w:after="0" w:line="240" w:lineRule="auto"/>
      </w:pPr>
      <w:r>
        <w:separator/>
      </w:r>
    </w:p>
  </w:footnote>
  <w:footnote w:type="continuationSeparator" w:id="0">
    <w:p w14:paraId="071160EA" w14:textId="77777777" w:rsidR="004C487F" w:rsidRDefault="004C487F" w:rsidP="00412DD5">
      <w:pPr>
        <w:spacing w:after="0" w:line="240" w:lineRule="auto"/>
      </w:pPr>
      <w:r>
        <w:continuationSeparator/>
      </w:r>
    </w:p>
  </w:footnote>
  <w:footnote w:type="continuationNotice" w:id="1">
    <w:p w14:paraId="123B848D" w14:textId="77777777" w:rsidR="004C487F" w:rsidRDefault="004C48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24A0A" w14:textId="77777777" w:rsidR="003806E7" w:rsidRDefault="003806E7">
    <w:pPr>
      <w:pStyle w:val="Header"/>
    </w:pPr>
    <w:r>
      <w:rPr>
        <w:rFonts w:ascii="Arial" w:hAnsi="Arial" w:cs="Arial"/>
        <w:noProof/>
        <w:lang w:eastAsia="es-MX"/>
      </w:rPr>
      <w:drawing>
        <wp:inline distT="0" distB="0" distL="0" distR="0" wp14:anchorId="316E10F2" wp14:editId="668CDA92">
          <wp:extent cx="4200525" cy="457200"/>
          <wp:effectExtent l="0" t="0" r="9525" b="0"/>
          <wp:docPr id="1" name="Imagen 1" descr="cid:image001.png@01CE9918.58841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E9918.588418C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00525" cy="457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F9ED0" w14:textId="77777777" w:rsidR="003806E7" w:rsidRPr="001330BE" w:rsidRDefault="003806E7" w:rsidP="003806E7">
    <w:pPr>
      <w:pStyle w:val="Header"/>
      <w:widowControl w:val="0"/>
      <w:rPr>
        <w:rFonts w:ascii="Arial" w:hAnsi="Arial" w:cs="Arial"/>
        <w:lang w:val="es-PE" w:eastAsia="es-PE"/>
      </w:rPr>
    </w:pPr>
    <w:r>
      <w:rPr>
        <w:rFonts w:ascii="Arial" w:hAnsi="Arial" w:cs="Arial"/>
        <w:noProof/>
        <w:lang w:eastAsia="es-MX"/>
      </w:rPr>
      <w:drawing>
        <wp:inline distT="0" distB="0" distL="0" distR="0" wp14:anchorId="44A9F7E5" wp14:editId="4797D266">
          <wp:extent cx="4200525" cy="457200"/>
          <wp:effectExtent l="0" t="0" r="9525" b="0"/>
          <wp:docPr id="2" name="Imagen 2" descr="cid:image001.png@01CE9918.58841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E9918.588418C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00525" cy="457200"/>
                  </a:xfrm>
                  <a:prstGeom prst="rect">
                    <a:avLst/>
                  </a:prstGeom>
                  <a:noFill/>
                  <a:ln>
                    <a:noFill/>
                  </a:ln>
                </pic:spPr>
              </pic:pic>
            </a:graphicData>
          </a:graphic>
        </wp:inline>
      </w:drawing>
    </w:r>
  </w:p>
  <w:p w14:paraId="206C6E53" w14:textId="77777777" w:rsidR="003806E7" w:rsidRPr="001330BE" w:rsidRDefault="003806E7" w:rsidP="003806E7">
    <w:pPr>
      <w:pStyle w:val="Header"/>
      <w:widowControl w:val="0"/>
      <w:rPr>
        <w:rFonts w:ascii="Arial" w:hAnsi="Arial" w:cs="Arial"/>
      </w:rPr>
    </w:pPr>
  </w:p>
  <w:p w14:paraId="7AD13B0B" w14:textId="77777777" w:rsidR="003806E7" w:rsidRPr="001330BE" w:rsidRDefault="003806E7" w:rsidP="003806E7">
    <w:pPr>
      <w:pStyle w:val="Header"/>
      <w:widowControl w:val="0"/>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97B55" w14:textId="77777777" w:rsidR="003806E7" w:rsidRDefault="003806E7" w:rsidP="00412DD5">
    <w:pPr>
      <w:pStyle w:val="Header"/>
      <w:tabs>
        <w:tab w:val="clear" w:pos="4419"/>
        <w:tab w:val="clear" w:pos="8838"/>
        <w:tab w:val="left" w:pos="6735"/>
      </w:tabs>
    </w:pPr>
    <w:r>
      <w:tab/>
    </w:r>
    <w:r>
      <w:rPr>
        <w:rFonts w:ascii="Arial" w:hAnsi="Arial" w:cs="Arial"/>
        <w:noProof/>
        <w:lang w:eastAsia="es-MX"/>
      </w:rPr>
      <w:drawing>
        <wp:inline distT="0" distB="0" distL="0" distR="0" wp14:anchorId="266F7477" wp14:editId="1CD3B1CE">
          <wp:extent cx="4200525" cy="457200"/>
          <wp:effectExtent l="0" t="0" r="9525" b="0"/>
          <wp:docPr id="3" name="Imagen 3" descr="cid:image001.png@01CE9918.58841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E9918.588418C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00525"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C7B76"/>
    <w:multiLevelType w:val="hybridMultilevel"/>
    <w:tmpl w:val="8246484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3935868"/>
    <w:multiLevelType w:val="hybridMultilevel"/>
    <w:tmpl w:val="02C81502"/>
    <w:lvl w:ilvl="0" w:tplc="A99661BC">
      <w:start w:val="1"/>
      <w:numFmt w:val="lowerRoman"/>
      <w:lvlText w:val="(%1)"/>
      <w:lvlJc w:val="left"/>
      <w:pPr>
        <w:ind w:left="1996" w:hanging="720"/>
      </w:pPr>
      <w:rPr>
        <w:rFonts w:hint="default"/>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2" w15:restartNumberingAfterBreak="0">
    <w:nsid w:val="0965149E"/>
    <w:multiLevelType w:val="hybridMultilevel"/>
    <w:tmpl w:val="289423E8"/>
    <w:lvl w:ilvl="0" w:tplc="280A000D">
      <w:start w:val="1"/>
      <w:numFmt w:val="bullet"/>
      <w:lvlText w:val=""/>
      <w:lvlJc w:val="left"/>
      <w:pPr>
        <w:ind w:left="1776" w:hanging="360"/>
      </w:pPr>
      <w:rPr>
        <w:rFonts w:ascii="Wingdings" w:hAnsi="Wingdings"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 w15:restartNumberingAfterBreak="0">
    <w:nsid w:val="11784A10"/>
    <w:multiLevelType w:val="hybridMultilevel"/>
    <w:tmpl w:val="15B8A3B6"/>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4" w15:restartNumberingAfterBreak="0">
    <w:nsid w:val="11B5793E"/>
    <w:multiLevelType w:val="hybridMultilevel"/>
    <w:tmpl w:val="D22C777E"/>
    <w:lvl w:ilvl="0" w:tplc="3990CFDC">
      <w:numFmt w:val="bullet"/>
      <w:lvlText w:val=""/>
      <w:lvlJc w:val="left"/>
      <w:pPr>
        <w:ind w:left="644" w:hanging="360"/>
      </w:pPr>
      <w:rPr>
        <w:rFonts w:ascii="Symbol" w:eastAsia="Times New Roman" w:hAnsi="Symbo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5" w15:restartNumberingAfterBreak="0">
    <w:nsid w:val="128111D9"/>
    <w:multiLevelType w:val="hybridMultilevel"/>
    <w:tmpl w:val="26223A64"/>
    <w:lvl w:ilvl="0" w:tplc="8BF4727A">
      <w:start w:val="16"/>
      <w:numFmt w:val="bullet"/>
      <w:lvlText w:val="-"/>
      <w:lvlJc w:val="left"/>
      <w:pPr>
        <w:ind w:left="720" w:hanging="360"/>
      </w:pPr>
      <w:rPr>
        <w:rFonts w:ascii="Arial" w:eastAsiaTheme="minorEastAsia" w:hAnsi="Aria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4693EB9"/>
    <w:multiLevelType w:val="hybridMultilevel"/>
    <w:tmpl w:val="F9E8EBFE"/>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7" w15:restartNumberingAfterBreak="0">
    <w:nsid w:val="15B86E44"/>
    <w:multiLevelType w:val="hybridMultilevel"/>
    <w:tmpl w:val="04766210"/>
    <w:lvl w:ilvl="0" w:tplc="080A0001">
      <w:start w:val="1"/>
      <w:numFmt w:val="bullet"/>
      <w:lvlText w:val=""/>
      <w:lvlJc w:val="left"/>
      <w:pPr>
        <w:ind w:left="1199" w:hanging="360"/>
      </w:pPr>
      <w:rPr>
        <w:rFonts w:ascii="Symbol" w:hAnsi="Symbol" w:hint="default"/>
        <w:spacing w:val="-1"/>
        <w:w w:val="99"/>
        <w:sz w:val="20"/>
        <w:szCs w:val="20"/>
        <w:lang w:val="es-ES" w:eastAsia="en-US" w:bidi="ar-SA"/>
      </w:rPr>
    </w:lvl>
    <w:lvl w:ilvl="1" w:tplc="080A0003" w:tentative="1">
      <w:start w:val="1"/>
      <w:numFmt w:val="bullet"/>
      <w:lvlText w:val="o"/>
      <w:lvlJc w:val="left"/>
      <w:pPr>
        <w:ind w:left="1919" w:hanging="360"/>
      </w:pPr>
      <w:rPr>
        <w:rFonts w:ascii="Courier New" w:hAnsi="Courier New" w:cs="Courier New" w:hint="default"/>
      </w:rPr>
    </w:lvl>
    <w:lvl w:ilvl="2" w:tplc="080A0005" w:tentative="1">
      <w:start w:val="1"/>
      <w:numFmt w:val="bullet"/>
      <w:lvlText w:val=""/>
      <w:lvlJc w:val="left"/>
      <w:pPr>
        <w:ind w:left="2639" w:hanging="360"/>
      </w:pPr>
      <w:rPr>
        <w:rFonts w:ascii="Wingdings" w:hAnsi="Wingdings" w:hint="default"/>
      </w:rPr>
    </w:lvl>
    <w:lvl w:ilvl="3" w:tplc="080A0001" w:tentative="1">
      <w:start w:val="1"/>
      <w:numFmt w:val="bullet"/>
      <w:lvlText w:val=""/>
      <w:lvlJc w:val="left"/>
      <w:pPr>
        <w:ind w:left="3359" w:hanging="360"/>
      </w:pPr>
      <w:rPr>
        <w:rFonts w:ascii="Symbol" w:hAnsi="Symbol" w:hint="default"/>
      </w:rPr>
    </w:lvl>
    <w:lvl w:ilvl="4" w:tplc="080A0003" w:tentative="1">
      <w:start w:val="1"/>
      <w:numFmt w:val="bullet"/>
      <w:lvlText w:val="o"/>
      <w:lvlJc w:val="left"/>
      <w:pPr>
        <w:ind w:left="4079" w:hanging="360"/>
      </w:pPr>
      <w:rPr>
        <w:rFonts w:ascii="Courier New" w:hAnsi="Courier New" w:cs="Courier New" w:hint="default"/>
      </w:rPr>
    </w:lvl>
    <w:lvl w:ilvl="5" w:tplc="080A0005" w:tentative="1">
      <w:start w:val="1"/>
      <w:numFmt w:val="bullet"/>
      <w:lvlText w:val=""/>
      <w:lvlJc w:val="left"/>
      <w:pPr>
        <w:ind w:left="4799" w:hanging="360"/>
      </w:pPr>
      <w:rPr>
        <w:rFonts w:ascii="Wingdings" w:hAnsi="Wingdings" w:hint="default"/>
      </w:rPr>
    </w:lvl>
    <w:lvl w:ilvl="6" w:tplc="080A0001" w:tentative="1">
      <w:start w:val="1"/>
      <w:numFmt w:val="bullet"/>
      <w:lvlText w:val=""/>
      <w:lvlJc w:val="left"/>
      <w:pPr>
        <w:ind w:left="5519" w:hanging="360"/>
      </w:pPr>
      <w:rPr>
        <w:rFonts w:ascii="Symbol" w:hAnsi="Symbol" w:hint="default"/>
      </w:rPr>
    </w:lvl>
    <w:lvl w:ilvl="7" w:tplc="080A0003" w:tentative="1">
      <w:start w:val="1"/>
      <w:numFmt w:val="bullet"/>
      <w:lvlText w:val="o"/>
      <w:lvlJc w:val="left"/>
      <w:pPr>
        <w:ind w:left="6239" w:hanging="360"/>
      </w:pPr>
      <w:rPr>
        <w:rFonts w:ascii="Courier New" w:hAnsi="Courier New" w:cs="Courier New" w:hint="default"/>
      </w:rPr>
    </w:lvl>
    <w:lvl w:ilvl="8" w:tplc="080A0005" w:tentative="1">
      <w:start w:val="1"/>
      <w:numFmt w:val="bullet"/>
      <w:lvlText w:val=""/>
      <w:lvlJc w:val="left"/>
      <w:pPr>
        <w:ind w:left="6959" w:hanging="360"/>
      </w:pPr>
      <w:rPr>
        <w:rFonts w:ascii="Wingdings" w:hAnsi="Wingdings" w:hint="default"/>
      </w:rPr>
    </w:lvl>
  </w:abstractNum>
  <w:abstractNum w:abstractNumId="8" w15:restartNumberingAfterBreak="0">
    <w:nsid w:val="16480B67"/>
    <w:multiLevelType w:val="hybridMultilevel"/>
    <w:tmpl w:val="1FD82A7A"/>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9" w15:restartNumberingAfterBreak="0">
    <w:nsid w:val="169A36D6"/>
    <w:multiLevelType w:val="hybridMultilevel"/>
    <w:tmpl w:val="E6E8E964"/>
    <w:lvl w:ilvl="0" w:tplc="40508A88">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90E5C76"/>
    <w:multiLevelType w:val="hybridMultilevel"/>
    <w:tmpl w:val="1C84456A"/>
    <w:lvl w:ilvl="0" w:tplc="57DC254C">
      <w:start w:val="3"/>
      <w:numFmt w:val="bullet"/>
      <w:lvlText w:val="-"/>
      <w:lvlJc w:val="left"/>
      <w:pPr>
        <w:ind w:left="791" w:hanging="360"/>
      </w:pPr>
      <w:rPr>
        <w:rFonts w:ascii="Arial" w:eastAsiaTheme="minorHAnsi" w:hAnsi="Arial" w:cs="Arial" w:hint="default"/>
      </w:rPr>
    </w:lvl>
    <w:lvl w:ilvl="1" w:tplc="080A0003" w:tentative="1">
      <w:start w:val="1"/>
      <w:numFmt w:val="bullet"/>
      <w:lvlText w:val="o"/>
      <w:lvlJc w:val="left"/>
      <w:pPr>
        <w:ind w:left="1511" w:hanging="360"/>
      </w:pPr>
      <w:rPr>
        <w:rFonts w:ascii="Courier New" w:hAnsi="Courier New" w:cs="Courier New" w:hint="default"/>
      </w:rPr>
    </w:lvl>
    <w:lvl w:ilvl="2" w:tplc="080A0005" w:tentative="1">
      <w:start w:val="1"/>
      <w:numFmt w:val="bullet"/>
      <w:lvlText w:val=""/>
      <w:lvlJc w:val="left"/>
      <w:pPr>
        <w:ind w:left="2231" w:hanging="360"/>
      </w:pPr>
      <w:rPr>
        <w:rFonts w:ascii="Wingdings" w:hAnsi="Wingdings" w:hint="default"/>
      </w:rPr>
    </w:lvl>
    <w:lvl w:ilvl="3" w:tplc="080A0001" w:tentative="1">
      <w:start w:val="1"/>
      <w:numFmt w:val="bullet"/>
      <w:lvlText w:val=""/>
      <w:lvlJc w:val="left"/>
      <w:pPr>
        <w:ind w:left="2951" w:hanging="360"/>
      </w:pPr>
      <w:rPr>
        <w:rFonts w:ascii="Symbol" w:hAnsi="Symbol" w:hint="default"/>
      </w:rPr>
    </w:lvl>
    <w:lvl w:ilvl="4" w:tplc="080A0003" w:tentative="1">
      <w:start w:val="1"/>
      <w:numFmt w:val="bullet"/>
      <w:lvlText w:val="o"/>
      <w:lvlJc w:val="left"/>
      <w:pPr>
        <w:ind w:left="3671" w:hanging="360"/>
      </w:pPr>
      <w:rPr>
        <w:rFonts w:ascii="Courier New" w:hAnsi="Courier New" w:cs="Courier New" w:hint="default"/>
      </w:rPr>
    </w:lvl>
    <w:lvl w:ilvl="5" w:tplc="080A0005" w:tentative="1">
      <w:start w:val="1"/>
      <w:numFmt w:val="bullet"/>
      <w:lvlText w:val=""/>
      <w:lvlJc w:val="left"/>
      <w:pPr>
        <w:ind w:left="4391" w:hanging="360"/>
      </w:pPr>
      <w:rPr>
        <w:rFonts w:ascii="Wingdings" w:hAnsi="Wingdings" w:hint="default"/>
      </w:rPr>
    </w:lvl>
    <w:lvl w:ilvl="6" w:tplc="080A0001" w:tentative="1">
      <w:start w:val="1"/>
      <w:numFmt w:val="bullet"/>
      <w:lvlText w:val=""/>
      <w:lvlJc w:val="left"/>
      <w:pPr>
        <w:ind w:left="5111" w:hanging="360"/>
      </w:pPr>
      <w:rPr>
        <w:rFonts w:ascii="Symbol" w:hAnsi="Symbol" w:hint="default"/>
      </w:rPr>
    </w:lvl>
    <w:lvl w:ilvl="7" w:tplc="080A0003" w:tentative="1">
      <w:start w:val="1"/>
      <w:numFmt w:val="bullet"/>
      <w:lvlText w:val="o"/>
      <w:lvlJc w:val="left"/>
      <w:pPr>
        <w:ind w:left="5831" w:hanging="360"/>
      </w:pPr>
      <w:rPr>
        <w:rFonts w:ascii="Courier New" w:hAnsi="Courier New" w:cs="Courier New" w:hint="default"/>
      </w:rPr>
    </w:lvl>
    <w:lvl w:ilvl="8" w:tplc="080A0005" w:tentative="1">
      <w:start w:val="1"/>
      <w:numFmt w:val="bullet"/>
      <w:lvlText w:val=""/>
      <w:lvlJc w:val="left"/>
      <w:pPr>
        <w:ind w:left="6551" w:hanging="360"/>
      </w:pPr>
      <w:rPr>
        <w:rFonts w:ascii="Wingdings" w:hAnsi="Wingdings" w:hint="default"/>
      </w:rPr>
    </w:lvl>
  </w:abstractNum>
  <w:abstractNum w:abstractNumId="11" w15:restartNumberingAfterBreak="0">
    <w:nsid w:val="26BC4384"/>
    <w:multiLevelType w:val="hybridMultilevel"/>
    <w:tmpl w:val="5F7A20E0"/>
    <w:lvl w:ilvl="0" w:tplc="82C2D092">
      <w:start w:val="1"/>
      <w:numFmt w:val="lowerRoman"/>
      <w:lvlText w:val="(%1)"/>
      <w:lvlJc w:val="left"/>
      <w:pPr>
        <w:ind w:left="502" w:hanging="360"/>
      </w:pPr>
      <w:rPr>
        <w:rFonts w:ascii="Arial" w:eastAsia="Calibri" w:hAnsi="Arial" w:cs="Arial" w:hint="default"/>
        <w:b w:val="0"/>
      </w:rPr>
    </w:lvl>
    <w:lvl w:ilvl="1" w:tplc="280A0019" w:tentative="1">
      <w:start w:val="1"/>
      <w:numFmt w:val="lowerLetter"/>
      <w:lvlText w:val="%2."/>
      <w:lvlJc w:val="left"/>
      <w:pPr>
        <w:ind w:left="1222" w:hanging="360"/>
      </w:pPr>
    </w:lvl>
    <w:lvl w:ilvl="2" w:tplc="280A001B" w:tentative="1">
      <w:start w:val="1"/>
      <w:numFmt w:val="lowerRoman"/>
      <w:lvlText w:val="%3."/>
      <w:lvlJc w:val="right"/>
      <w:pPr>
        <w:ind w:left="1942" w:hanging="180"/>
      </w:pPr>
    </w:lvl>
    <w:lvl w:ilvl="3" w:tplc="280A000F" w:tentative="1">
      <w:start w:val="1"/>
      <w:numFmt w:val="decimal"/>
      <w:lvlText w:val="%4."/>
      <w:lvlJc w:val="left"/>
      <w:pPr>
        <w:ind w:left="2662" w:hanging="360"/>
      </w:pPr>
    </w:lvl>
    <w:lvl w:ilvl="4" w:tplc="280A0019" w:tentative="1">
      <w:start w:val="1"/>
      <w:numFmt w:val="lowerLetter"/>
      <w:lvlText w:val="%5."/>
      <w:lvlJc w:val="left"/>
      <w:pPr>
        <w:ind w:left="3382" w:hanging="360"/>
      </w:pPr>
    </w:lvl>
    <w:lvl w:ilvl="5" w:tplc="280A001B" w:tentative="1">
      <w:start w:val="1"/>
      <w:numFmt w:val="lowerRoman"/>
      <w:lvlText w:val="%6."/>
      <w:lvlJc w:val="right"/>
      <w:pPr>
        <w:ind w:left="4102" w:hanging="180"/>
      </w:pPr>
    </w:lvl>
    <w:lvl w:ilvl="6" w:tplc="280A000F" w:tentative="1">
      <w:start w:val="1"/>
      <w:numFmt w:val="decimal"/>
      <w:lvlText w:val="%7."/>
      <w:lvlJc w:val="left"/>
      <w:pPr>
        <w:ind w:left="4822" w:hanging="360"/>
      </w:pPr>
    </w:lvl>
    <w:lvl w:ilvl="7" w:tplc="280A0019" w:tentative="1">
      <w:start w:val="1"/>
      <w:numFmt w:val="lowerLetter"/>
      <w:lvlText w:val="%8."/>
      <w:lvlJc w:val="left"/>
      <w:pPr>
        <w:ind w:left="5542" w:hanging="360"/>
      </w:pPr>
    </w:lvl>
    <w:lvl w:ilvl="8" w:tplc="280A001B" w:tentative="1">
      <w:start w:val="1"/>
      <w:numFmt w:val="lowerRoman"/>
      <w:lvlText w:val="%9."/>
      <w:lvlJc w:val="right"/>
      <w:pPr>
        <w:ind w:left="6262" w:hanging="180"/>
      </w:pPr>
    </w:lvl>
  </w:abstractNum>
  <w:abstractNum w:abstractNumId="12" w15:restartNumberingAfterBreak="0">
    <w:nsid w:val="2ECD18C3"/>
    <w:multiLevelType w:val="hybridMultilevel"/>
    <w:tmpl w:val="3EC6BE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1803BE5"/>
    <w:multiLevelType w:val="hybridMultilevel"/>
    <w:tmpl w:val="011C0BC4"/>
    <w:lvl w:ilvl="0" w:tplc="E7A89BDE">
      <w:start w:val="1"/>
      <w:numFmt w:val="lowerRoman"/>
      <w:lvlText w:val="(%1)."/>
      <w:lvlJc w:val="left"/>
      <w:pPr>
        <w:ind w:left="1004" w:hanging="360"/>
      </w:pPr>
      <w:rPr>
        <w:rFonts w:hint="default"/>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14" w15:restartNumberingAfterBreak="0">
    <w:nsid w:val="32FC1CF8"/>
    <w:multiLevelType w:val="multilevel"/>
    <w:tmpl w:val="E0C8064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37FC7FA2"/>
    <w:multiLevelType w:val="hybridMultilevel"/>
    <w:tmpl w:val="CEE0E0F8"/>
    <w:lvl w:ilvl="0" w:tplc="D4660DDA">
      <w:start w:val="1"/>
      <w:numFmt w:val="lowerRoman"/>
      <w:lvlText w:val="%1)"/>
      <w:lvlJc w:val="left"/>
      <w:pPr>
        <w:ind w:left="1199" w:hanging="360"/>
      </w:pPr>
      <w:rPr>
        <w:rFonts w:ascii="Arial" w:eastAsia="Arial" w:hAnsi="Arial" w:cs="Arial" w:hint="default"/>
        <w:spacing w:val="-1"/>
        <w:w w:val="99"/>
        <w:sz w:val="20"/>
        <w:szCs w:val="20"/>
        <w:lang w:val="es-ES" w:eastAsia="en-US" w:bidi="ar-SA"/>
      </w:rPr>
    </w:lvl>
    <w:lvl w:ilvl="1" w:tplc="080A0003" w:tentative="1">
      <w:start w:val="1"/>
      <w:numFmt w:val="bullet"/>
      <w:lvlText w:val="o"/>
      <w:lvlJc w:val="left"/>
      <w:pPr>
        <w:ind w:left="1919" w:hanging="360"/>
      </w:pPr>
      <w:rPr>
        <w:rFonts w:ascii="Courier New" w:hAnsi="Courier New" w:cs="Courier New" w:hint="default"/>
      </w:rPr>
    </w:lvl>
    <w:lvl w:ilvl="2" w:tplc="080A0005" w:tentative="1">
      <w:start w:val="1"/>
      <w:numFmt w:val="bullet"/>
      <w:lvlText w:val=""/>
      <w:lvlJc w:val="left"/>
      <w:pPr>
        <w:ind w:left="2639" w:hanging="360"/>
      </w:pPr>
      <w:rPr>
        <w:rFonts w:ascii="Wingdings" w:hAnsi="Wingdings" w:hint="default"/>
      </w:rPr>
    </w:lvl>
    <w:lvl w:ilvl="3" w:tplc="080A0001" w:tentative="1">
      <w:start w:val="1"/>
      <w:numFmt w:val="bullet"/>
      <w:lvlText w:val=""/>
      <w:lvlJc w:val="left"/>
      <w:pPr>
        <w:ind w:left="3359" w:hanging="360"/>
      </w:pPr>
      <w:rPr>
        <w:rFonts w:ascii="Symbol" w:hAnsi="Symbol" w:hint="default"/>
      </w:rPr>
    </w:lvl>
    <w:lvl w:ilvl="4" w:tplc="080A0003" w:tentative="1">
      <w:start w:val="1"/>
      <w:numFmt w:val="bullet"/>
      <w:lvlText w:val="o"/>
      <w:lvlJc w:val="left"/>
      <w:pPr>
        <w:ind w:left="4079" w:hanging="360"/>
      </w:pPr>
      <w:rPr>
        <w:rFonts w:ascii="Courier New" w:hAnsi="Courier New" w:cs="Courier New" w:hint="default"/>
      </w:rPr>
    </w:lvl>
    <w:lvl w:ilvl="5" w:tplc="080A0005" w:tentative="1">
      <w:start w:val="1"/>
      <w:numFmt w:val="bullet"/>
      <w:lvlText w:val=""/>
      <w:lvlJc w:val="left"/>
      <w:pPr>
        <w:ind w:left="4799" w:hanging="360"/>
      </w:pPr>
      <w:rPr>
        <w:rFonts w:ascii="Wingdings" w:hAnsi="Wingdings" w:hint="default"/>
      </w:rPr>
    </w:lvl>
    <w:lvl w:ilvl="6" w:tplc="080A0001" w:tentative="1">
      <w:start w:val="1"/>
      <w:numFmt w:val="bullet"/>
      <w:lvlText w:val=""/>
      <w:lvlJc w:val="left"/>
      <w:pPr>
        <w:ind w:left="5519" w:hanging="360"/>
      </w:pPr>
      <w:rPr>
        <w:rFonts w:ascii="Symbol" w:hAnsi="Symbol" w:hint="default"/>
      </w:rPr>
    </w:lvl>
    <w:lvl w:ilvl="7" w:tplc="080A0003" w:tentative="1">
      <w:start w:val="1"/>
      <w:numFmt w:val="bullet"/>
      <w:lvlText w:val="o"/>
      <w:lvlJc w:val="left"/>
      <w:pPr>
        <w:ind w:left="6239" w:hanging="360"/>
      </w:pPr>
      <w:rPr>
        <w:rFonts w:ascii="Courier New" w:hAnsi="Courier New" w:cs="Courier New" w:hint="default"/>
      </w:rPr>
    </w:lvl>
    <w:lvl w:ilvl="8" w:tplc="080A0005" w:tentative="1">
      <w:start w:val="1"/>
      <w:numFmt w:val="bullet"/>
      <w:lvlText w:val=""/>
      <w:lvlJc w:val="left"/>
      <w:pPr>
        <w:ind w:left="6959" w:hanging="360"/>
      </w:pPr>
      <w:rPr>
        <w:rFonts w:ascii="Wingdings" w:hAnsi="Wingdings" w:hint="default"/>
      </w:rPr>
    </w:lvl>
  </w:abstractNum>
  <w:abstractNum w:abstractNumId="16" w15:restartNumberingAfterBreak="0">
    <w:nsid w:val="381366A2"/>
    <w:multiLevelType w:val="multilevel"/>
    <w:tmpl w:val="20B424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8B2972"/>
    <w:multiLevelType w:val="multilevel"/>
    <w:tmpl w:val="722A22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3C344AF"/>
    <w:multiLevelType w:val="multilevel"/>
    <w:tmpl w:val="A7C47D40"/>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9" w15:restartNumberingAfterBreak="0">
    <w:nsid w:val="45A75B35"/>
    <w:multiLevelType w:val="hybridMultilevel"/>
    <w:tmpl w:val="BECAD9BC"/>
    <w:lvl w:ilvl="0" w:tplc="67BACA70">
      <w:start w:val="1"/>
      <w:numFmt w:val="decimal"/>
      <w:lvlText w:val="%1."/>
      <w:lvlJc w:val="left"/>
      <w:pPr>
        <w:ind w:left="720" w:hanging="360"/>
      </w:pPr>
      <w:rPr>
        <w:rFonts w:ascii="Arial" w:hAnsi="Arial" w:cs="Arial" w:hint="default"/>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464B70A9"/>
    <w:multiLevelType w:val="hybridMultilevel"/>
    <w:tmpl w:val="CEE0E0F8"/>
    <w:lvl w:ilvl="0" w:tplc="D4660DDA">
      <w:start w:val="1"/>
      <w:numFmt w:val="lowerRoman"/>
      <w:lvlText w:val="%1)"/>
      <w:lvlJc w:val="left"/>
      <w:pPr>
        <w:ind w:left="1199" w:hanging="360"/>
      </w:pPr>
      <w:rPr>
        <w:rFonts w:ascii="Arial" w:eastAsia="Arial" w:hAnsi="Arial" w:cs="Arial" w:hint="default"/>
        <w:spacing w:val="-1"/>
        <w:w w:val="99"/>
        <w:sz w:val="20"/>
        <w:szCs w:val="20"/>
        <w:lang w:val="es-ES" w:eastAsia="en-US" w:bidi="ar-SA"/>
      </w:rPr>
    </w:lvl>
    <w:lvl w:ilvl="1" w:tplc="080A0003" w:tentative="1">
      <w:start w:val="1"/>
      <w:numFmt w:val="bullet"/>
      <w:lvlText w:val="o"/>
      <w:lvlJc w:val="left"/>
      <w:pPr>
        <w:ind w:left="1919" w:hanging="360"/>
      </w:pPr>
      <w:rPr>
        <w:rFonts w:ascii="Courier New" w:hAnsi="Courier New" w:cs="Courier New" w:hint="default"/>
      </w:rPr>
    </w:lvl>
    <w:lvl w:ilvl="2" w:tplc="080A0005" w:tentative="1">
      <w:start w:val="1"/>
      <w:numFmt w:val="bullet"/>
      <w:lvlText w:val=""/>
      <w:lvlJc w:val="left"/>
      <w:pPr>
        <w:ind w:left="2639" w:hanging="360"/>
      </w:pPr>
      <w:rPr>
        <w:rFonts w:ascii="Wingdings" w:hAnsi="Wingdings" w:hint="default"/>
      </w:rPr>
    </w:lvl>
    <w:lvl w:ilvl="3" w:tplc="080A0001" w:tentative="1">
      <w:start w:val="1"/>
      <w:numFmt w:val="bullet"/>
      <w:lvlText w:val=""/>
      <w:lvlJc w:val="left"/>
      <w:pPr>
        <w:ind w:left="3359" w:hanging="360"/>
      </w:pPr>
      <w:rPr>
        <w:rFonts w:ascii="Symbol" w:hAnsi="Symbol" w:hint="default"/>
      </w:rPr>
    </w:lvl>
    <w:lvl w:ilvl="4" w:tplc="080A0003" w:tentative="1">
      <w:start w:val="1"/>
      <w:numFmt w:val="bullet"/>
      <w:lvlText w:val="o"/>
      <w:lvlJc w:val="left"/>
      <w:pPr>
        <w:ind w:left="4079" w:hanging="360"/>
      </w:pPr>
      <w:rPr>
        <w:rFonts w:ascii="Courier New" w:hAnsi="Courier New" w:cs="Courier New" w:hint="default"/>
      </w:rPr>
    </w:lvl>
    <w:lvl w:ilvl="5" w:tplc="080A0005" w:tentative="1">
      <w:start w:val="1"/>
      <w:numFmt w:val="bullet"/>
      <w:lvlText w:val=""/>
      <w:lvlJc w:val="left"/>
      <w:pPr>
        <w:ind w:left="4799" w:hanging="360"/>
      </w:pPr>
      <w:rPr>
        <w:rFonts w:ascii="Wingdings" w:hAnsi="Wingdings" w:hint="default"/>
      </w:rPr>
    </w:lvl>
    <w:lvl w:ilvl="6" w:tplc="080A0001" w:tentative="1">
      <w:start w:val="1"/>
      <w:numFmt w:val="bullet"/>
      <w:lvlText w:val=""/>
      <w:lvlJc w:val="left"/>
      <w:pPr>
        <w:ind w:left="5519" w:hanging="360"/>
      </w:pPr>
      <w:rPr>
        <w:rFonts w:ascii="Symbol" w:hAnsi="Symbol" w:hint="default"/>
      </w:rPr>
    </w:lvl>
    <w:lvl w:ilvl="7" w:tplc="080A0003" w:tentative="1">
      <w:start w:val="1"/>
      <w:numFmt w:val="bullet"/>
      <w:lvlText w:val="o"/>
      <w:lvlJc w:val="left"/>
      <w:pPr>
        <w:ind w:left="6239" w:hanging="360"/>
      </w:pPr>
      <w:rPr>
        <w:rFonts w:ascii="Courier New" w:hAnsi="Courier New" w:cs="Courier New" w:hint="default"/>
      </w:rPr>
    </w:lvl>
    <w:lvl w:ilvl="8" w:tplc="080A0005" w:tentative="1">
      <w:start w:val="1"/>
      <w:numFmt w:val="bullet"/>
      <w:lvlText w:val=""/>
      <w:lvlJc w:val="left"/>
      <w:pPr>
        <w:ind w:left="6959" w:hanging="360"/>
      </w:pPr>
      <w:rPr>
        <w:rFonts w:ascii="Wingdings" w:hAnsi="Wingdings" w:hint="default"/>
      </w:rPr>
    </w:lvl>
  </w:abstractNum>
  <w:abstractNum w:abstractNumId="21" w15:restartNumberingAfterBreak="0">
    <w:nsid w:val="47913CD0"/>
    <w:multiLevelType w:val="hybridMultilevel"/>
    <w:tmpl w:val="A2BC83B4"/>
    <w:lvl w:ilvl="0" w:tplc="9746CACE">
      <w:start w:val="1"/>
      <w:numFmt w:val="decimal"/>
      <w:lvlText w:val="Artículo %1."/>
      <w:lvlJc w:val="right"/>
      <w:pPr>
        <w:ind w:left="5039" w:hanging="360"/>
      </w:pPr>
      <w:rPr>
        <w:rFonts w:cs="Times New Roman" w:hint="default"/>
        <w:b/>
      </w:rPr>
    </w:lvl>
    <w:lvl w:ilvl="1" w:tplc="280A0019">
      <w:start w:val="1"/>
      <w:numFmt w:val="lowerLetter"/>
      <w:lvlText w:val="%2."/>
      <w:lvlJc w:val="left"/>
      <w:pPr>
        <w:ind w:left="1545" w:hanging="360"/>
      </w:pPr>
    </w:lvl>
    <w:lvl w:ilvl="2" w:tplc="0F1E707A">
      <w:start w:val="1"/>
      <w:numFmt w:val="decimal"/>
      <w:lvlText w:val="%3."/>
      <w:lvlJc w:val="left"/>
      <w:pPr>
        <w:ind w:left="2445" w:hanging="360"/>
      </w:pPr>
      <w:rPr>
        <w:rFonts w:hint="default"/>
      </w:rPr>
    </w:lvl>
    <w:lvl w:ilvl="3" w:tplc="280A000F">
      <w:start w:val="1"/>
      <w:numFmt w:val="decimal"/>
      <w:lvlText w:val="%4."/>
      <w:lvlJc w:val="left"/>
      <w:pPr>
        <w:ind w:left="1778" w:hanging="360"/>
      </w:pPr>
    </w:lvl>
    <w:lvl w:ilvl="4" w:tplc="280A0019" w:tentative="1">
      <w:start w:val="1"/>
      <w:numFmt w:val="lowerLetter"/>
      <w:lvlText w:val="%5."/>
      <w:lvlJc w:val="left"/>
      <w:pPr>
        <w:ind w:left="3705" w:hanging="360"/>
      </w:pPr>
    </w:lvl>
    <w:lvl w:ilvl="5" w:tplc="280A001B" w:tentative="1">
      <w:start w:val="1"/>
      <w:numFmt w:val="lowerRoman"/>
      <w:lvlText w:val="%6."/>
      <w:lvlJc w:val="right"/>
      <w:pPr>
        <w:ind w:left="4425" w:hanging="180"/>
      </w:pPr>
    </w:lvl>
    <w:lvl w:ilvl="6" w:tplc="280A000F" w:tentative="1">
      <w:start w:val="1"/>
      <w:numFmt w:val="decimal"/>
      <w:lvlText w:val="%7."/>
      <w:lvlJc w:val="left"/>
      <w:pPr>
        <w:ind w:left="5145" w:hanging="360"/>
      </w:pPr>
    </w:lvl>
    <w:lvl w:ilvl="7" w:tplc="280A0019" w:tentative="1">
      <w:start w:val="1"/>
      <w:numFmt w:val="lowerLetter"/>
      <w:lvlText w:val="%8."/>
      <w:lvlJc w:val="left"/>
      <w:pPr>
        <w:ind w:left="5865" w:hanging="360"/>
      </w:pPr>
    </w:lvl>
    <w:lvl w:ilvl="8" w:tplc="280A001B" w:tentative="1">
      <w:start w:val="1"/>
      <w:numFmt w:val="lowerRoman"/>
      <w:lvlText w:val="%9."/>
      <w:lvlJc w:val="right"/>
      <w:pPr>
        <w:ind w:left="6585" w:hanging="180"/>
      </w:pPr>
    </w:lvl>
  </w:abstractNum>
  <w:abstractNum w:abstractNumId="22" w15:restartNumberingAfterBreak="0">
    <w:nsid w:val="48BB728B"/>
    <w:multiLevelType w:val="hybridMultilevel"/>
    <w:tmpl w:val="D1788E52"/>
    <w:lvl w:ilvl="0" w:tplc="861A32E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8C853DA"/>
    <w:multiLevelType w:val="hybridMultilevel"/>
    <w:tmpl w:val="DA103B24"/>
    <w:lvl w:ilvl="0" w:tplc="B63C975A">
      <w:start w:val="1"/>
      <w:numFmt w:val="lowerRoman"/>
      <w:lvlText w:val="(%1)"/>
      <w:lvlJc w:val="left"/>
      <w:pPr>
        <w:ind w:left="1364" w:hanging="720"/>
      </w:pPr>
      <w:rPr>
        <w:rFonts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4" w15:restartNumberingAfterBreak="0">
    <w:nsid w:val="4CD976D0"/>
    <w:multiLevelType w:val="hybridMultilevel"/>
    <w:tmpl w:val="8500BA1A"/>
    <w:lvl w:ilvl="0" w:tplc="D2BAD95E">
      <w:start w:val="3"/>
      <w:numFmt w:val="bullet"/>
      <w:lvlText w:val=""/>
      <w:lvlJc w:val="left"/>
      <w:pPr>
        <w:ind w:left="2061" w:hanging="360"/>
      </w:pPr>
      <w:rPr>
        <w:rFonts w:ascii="Symbol" w:eastAsiaTheme="minorHAnsi" w:hAnsi="Symbol" w:cstheme="minorBidi" w:hint="default"/>
      </w:rPr>
    </w:lvl>
    <w:lvl w:ilvl="1" w:tplc="080A0003" w:tentative="1">
      <w:start w:val="1"/>
      <w:numFmt w:val="bullet"/>
      <w:lvlText w:val="o"/>
      <w:lvlJc w:val="left"/>
      <w:pPr>
        <w:ind w:left="2781" w:hanging="360"/>
      </w:pPr>
      <w:rPr>
        <w:rFonts w:ascii="Courier New" w:hAnsi="Courier New" w:cs="Courier New" w:hint="default"/>
      </w:rPr>
    </w:lvl>
    <w:lvl w:ilvl="2" w:tplc="080A0005" w:tentative="1">
      <w:start w:val="1"/>
      <w:numFmt w:val="bullet"/>
      <w:lvlText w:val=""/>
      <w:lvlJc w:val="left"/>
      <w:pPr>
        <w:ind w:left="3501" w:hanging="360"/>
      </w:pPr>
      <w:rPr>
        <w:rFonts w:ascii="Wingdings" w:hAnsi="Wingdings" w:hint="default"/>
      </w:rPr>
    </w:lvl>
    <w:lvl w:ilvl="3" w:tplc="080A0001" w:tentative="1">
      <w:start w:val="1"/>
      <w:numFmt w:val="bullet"/>
      <w:lvlText w:val=""/>
      <w:lvlJc w:val="left"/>
      <w:pPr>
        <w:ind w:left="4221" w:hanging="360"/>
      </w:pPr>
      <w:rPr>
        <w:rFonts w:ascii="Symbol" w:hAnsi="Symbol" w:hint="default"/>
      </w:rPr>
    </w:lvl>
    <w:lvl w:ilvl="4" w:tplc="080A0003" w:tentative="1">
      <w:start w:val="1"/>
      <w:numFmt w:val="bullet"/>
      <w:lvlText w:val="o"/>
      <w:lvlJc w:val="left"/>
      <w:pPr>
        <w:ind w:left="4941" w:hanging="360"/>
      </w:pPr>
      <w:rPr>
        <w:rFonts w:ascii="Courier New" w:hAnsi="Courier New" w:cs="Courier New" w:hint="default"/>
      </w:rPr>
    </w:lvl>
    <w:lvl w:ilvl="5" w:tplc="080A0005" w:tentative="1">
      <w:start w:val="1"/>
      <w:numFmt w:val="bullet"/>
      <w:lvlText w:val=""/>
      <w:lvlJc w:val="left"/>
      <w:pPr>
        <w:ind w:left="5661" w:hanging="360"/>
      </w:pPr>
      <w:rPr>
        <w:rFonts w:ascii="Wingdings" w:hAnsi="Wingdings" w:hint="default"/>
      </w:rPr>
    </w:lvl>
    <w:lvl w:ilvl="6" w:tplc="080A0001" w:tentative="1">
      <w:start w:val="1"/>
      <w:numFmt w:val="bullet"/>
      <w:lvlText w:val=""/>
      <w:lvlJc w:val="left"/>
      <w:pPr>
        <w:ind w:left="6381" w:hanging="360"/>
      </w:pPr>
      <w:rPr>
        <w:rFonts w:ascii="Symbol" w:hAnsi="Symbol" w:hint="default"/>
      </w:rPr>
    </w:lvl>
    <w:lvl w:ilvl="7" w:tplc="080A0003" w:tentative="1">
      <w:start w:val="1"/>
      <w:numFmt w:val="bullet"/>
      <w:lvlText w:val="o"/>
      <w:lvlJc w:val="left"/>
      <w:pPr>
        <w:ind w:left="7101" w:hanging="360"/>
      </w:pPr>
      <w:rPr>
        <w:rFonts w:ascii="Courier New" w:hAnsi="Courier New" w:cs="Courier New" w:hint="default"/>
      </w:rPr>
    </w:lvl>
    <w:lvl w:ilvl="8" w:tplc="080A0005" w:tentative="1">
      <w:start w:val="1"/>
      <w:numFmt w:val="bullet"/>
      <w:lvlText w:val=""/>
      <w:lvlJc w:val="left"/>
      <w:pPr>
        <w:ind w:left="7821" w:hanging="360"/>
      </w:pPr>
      <w:rPr>
        <w:rFonts w:ascii="Wingdings" w:hAnsi="Wingdings" w:hint="default"/>
      </w:rPr>
    </w:lvl>
  </w:abstractNum>
  <w:abstractNum w:abstractNumId="25" w15:restartNumberingAfterBreak="0">
    <w:nsid w:val="4D9B7B8D"/>
    <w:multiLevelType w:val="hybridMultilevel"/>
    <w:tmpl w:val="59B045A0"/>
    <w:lvl w:ilvl="0" w:tplc="280A000F">
      <w:start w:val="1"/>
      <w:numFmt w:val="decimal"/>
      <w:lvlText w:val="%1."/>
      <w:lvlJc w:val="left"/>
      <w:pPr>
        <w:ind w:left="1068" w:hanging="360"/>
      </w:pPr>
      <w:rPr>
        <w:rFonts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6" w15:restartNumberingAfterBreak="0">
    <w:nsid w:val="53F94AD6"/>
    <w:multiLevelType w:val="hybridMultilevel"/>
    <w:tmpl w:val="31E8F7BA"/>
    <w:lvl w:ilvl="0" w:tplc="50822614">
      <w:start w:val="1"/>
      <w:numFmt w:val="bullet"/>
      <w:lvlText w:val="-"/>
      <w:lvlJc w:val="left"/>
      <w:pPr>
        <w:ind w:left="720" w:hanging="360"/>
      </w:pPr>
      <w:rPr>
        <w:rFonts w:ascii="ArialMT" w:eastAsia="Times New Roman" w:hAnsi="ArialMT" w:cs="ArialM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5D049B2"/>
    <w:multiLevelType w:val="hybridMultilevel"/>
    <w:tmpl w:val="67988D6C"/>
    <w:lvl w:ilvl="0" w:tplc="F8D809EE">
      <w:numFmt w:val="bullet"/>
      <w:lvlText w:val="-"/>
      <w:lvlJc w:val="left"/>
      <w:pPr>
        <w:ind w:left="720" w:hanging="360"/>
      </w:pPr>
      <w:rPr>
        <w:rFonts w:ascii="ArialMT" w:eastAsia="Times New Roman" w:hAnsi="ArialMT" w:cs="ArialMT"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5EA2B14"/>
    <w:multiLevelType w:val="multilevel"/>
    <w:tmpl w:val="14F67B36"/>
    <w:lvl w:ilvl="0">
      <w:start w:val="10"/>
      <w:numFmt w:val="decimal"/>
      <w:lvlText w:val="%1"/>
      <w:lvlJc w:val="left"/>
      <w:pPr>
        <w:ind w:left="120" w:hanging="529"/>
      </w:pPr>
      <w:rPr>
        <w:rFonts w:hint="default"/>
        <w:lang w:val="es-ES" w:eastAsia="en-US" w:bidi="ar-SA"/>
      </w:rPr>
    </w:lvl>
    <w:lvl w:ilvl="1">
      <w:start w:val="1"/>
      <w:numFmt w:val="decimal"/>
      <w:lvlText w:val="%1.%2"/>
      <w:lvlJc w:val="left"/>
      <w:pPr>
        <w:ind w:left="120" w:hanging="529"/>
      </w:pPr>
      <w:rPr>
        <w:rFonts w:ascii="Arial" w:eastAsia="Arial" w:hAnsi="Arial" w:cs="Arial" w:hint="default"/>
        <w:b/>
        <w:spacing w:val="-1"/>
        <w:w w:val="99"/>
        <w:sz w:val="20"/>
        <w:szCs w:val="20"/>
        <w:lang w:val="es-ES" w:eastAsia="en-US" w:bidi="ar-SA"/>
      </w:rPr>
    </w:lvl>
    <w:lvl w:ilvl="2">
      <w:numFmt w:val="bullet"/>
      <w:lvlText w:val="•"/>
      <w:lvlJc w:val="left"/>
      <w:pPr>
        <w:ind w:left="1960" w:hanging="529"/>
      </w:pPr>
      <w:rPr>
        <w:rFonts w:hint="default"/>
        <w:lang w:val="es-ES" w:eastAsia="en-US" w:bidi="ar-SA"/>
      </w:rPr>
    </w:lvl>
    <w:lvl w:ilvl="3">
      <w:numFmt w:val="bullet"/>
      <w:lvlText w:val="•"/>
      <w:lvlJc w:val="left"/>
      <w:pPr>
        <w:ind w:left="2880" w:hanging="529"/>
      </w:pPr>
      <w:rPr>
        <w:rFonts w:hint="default"/>
        <w:lang w:val="es-ES" w:eastAsia="en-US" w:bidi="ar-SA"/>
      </w:rPr>
    </w:lvl>
    <w:lvl w:ilvl="4">
      <w:numFmt w:val="bullet"/>
      <w:lvlText w:val="•"/>
      <w:lvlJc w:val="left"/>
      <w:pPr>
        <w:ind w:left="3800" w:hanging="529"/>
      </w:pPr>
      <w:rPr>
        <w:rFonts w:hint="default"/>
        <w:lang w:val="es-ES" w:eastAsia="en-US" w:bidi="ar-SA"/>
      </w:rPr>
    </w:lvl>
    <w:lvl w:ilvl="5">
      <w:numFmt w:val="bullet"/>
      <w:lvlText w:val="•"/>
      <w:lvlJc w:val="left"/>
      <w:pPr>
        <w:ind w:left="4720" w:hanging="529"/>
      </w:pPr>
      <w:rPr>
        <w:rFonts w:hint="default"/>
        <w:lang w:val="es-ES" w:eastAsia="en-US" w:bidi="ar-SA"/>
      </w:rPr>
    </w:lvl>
    <w:lvl w:ilvl="6">
      <w:numFmt w:val="bullet"/>
      <w:lvlText w:val="•"/>
      <w:lvlJc w:val="left"/>
      <w:pPr>
        <w:ind w:left="5640" w:hanging="529"/>
      </w:pPr>
      <w:rPr>
        <w:rFonts w:hint="default"/>
        <w:lang w:val="es-ES" w:eastAsia="en-US" w:bidi="ar-SA"/>
      </w:rPr>
    </w:lvl>
    <w:lvl w:ilvl="7">
      <w:numFmt w:val="bullet"/>
      <w:lvlText w:val="•"/>
      <w:lvlJc w:val="left"/>
      <w:pPr>
        <w:ind w:left="6560" w:hanging="529"/>
      </w:pPr>
      <w:rPr>
        <w:rFonts w:hint="default"/>
        <w:lang w:val="es-ES" w:eastAsia="en-US" w:bidi="ar-SA"/>
      </w:rPr>
    </w:lvl>
    <w:lvl w:ilvl="8">
      <w:numFmt w:val="bullet"/>
      <w:lvlText w:val="•"/>
      <w:lvlJc w:val="left"/>
      <w:pPr>
        <w:ind w:left="7480" w:hanging="529"/>
      </w:pPr>
      <w:rPr>
        <w:rFonts w:hint="default"/>
        <w:lang w:val="es-ES" w:eastAsia="en-US" w:bidi="ar-SA"/>
      </w:rPr>
    </w:lvl>
  </w:abstractNum>
  <w:abstractNum w:abstractNumId="29" w15:restartNumberingAfterBreak="0">
    <w:nsid w:val="57674AD4"/>
    <w:multiLevelType w:val="hybridMultilevel"/>
    <w:tmpl w:val="BE321B1E"/>
    <w:lvl w:ilvl="0" w:tplc="280A0001">
      <w:start w:val="1"/>
      <w:numFmt w:val="bullet"/>
      <w:lvlText w:val=""/>
      <w:lvlJc w:val="left"/>
      <w:pPr>
        <w:ind w:left="1070" w:hanging="360"/>
      </w:pPr>
      <w:rPr>
        <w:rFonts w:ascii="Symbol" w:hAnsi="Symbol" w:hint="default"/>
      </w:rPr>
    </w:lvl>
    <w:lvl w:ilvl="1" w:tplc="280A0003" w:tentative="1">
      <w:start w:val="1"/>
      <w:numFmt w:val="bullet"/>
      <w:lvlText w:val="o"/>
      <w:lvlJc w:val="left"/>
      <w:pPr>
        <w:ind w:left="1790" w:hanging="360"/>
      </w:pPr>
      <w:rPr>
        <w:rFonts w:ascii="Courier New" w:hAnsi="Courier New" w:cs="Courier New" w:hint="default"/>
      </w:rPr>
    </w:lvl>
    <w:lvl w:ilvl="2" w:tplc="280A0005" w:tentative="1">
      <w:start w:val="1"/>
      <w:numFmt w:val="bullet"/>
      <w:lvlText w:val=""/>
      <w:lvlJc w:val="left"/>
      <w:pPr>
        <w:ind w:left="2510" w:hanging="360"/>
      </w:pPr>
      <w:rPr>
        <w:rFonts w:ascii="Wingdings" w:hAnsi="Wingdings" w:hint="default"/>
      </w:rPr>
    </w:lvl>
    <w:lvl w:ilvl="3" w:tplc="280A0001" w:tentative="1">
      <w:start w:val="1"/>
      <w:numFmt w:val="bullet"/>
      <w:lvlText w:val=""/>
      <w:lvlJc w:val="left"/>
      <w:pPr>
        <w:ind w:left="3230" w:hanging="360"/>
      </w:pPr>
      <w:rPr>
        <w:rFonts w:ascii="Symbol" w:hAnsi="Symbol" w:hint="default"/>
      </w:rPr>
    </w:lvl>
    <w:lvl w:ilvl="4" w:tplc="280A0003" w:tentative="1">
      <w:start w:val="1"/>
      <w:numFmt w:val="bullet"/>
      <w:lvlText w:val="o"/>
      <w:lvlJc w:val="left"/>
      <w:pPr>
        <w:ind w:left="3950" w:hanging="360"/>
      </w:pPr>
      <w:rPr>
        <w:rFonts w:ascii="Courier New" w:hAnsi="Courier New" w:cs="Courier New" w:hint="default"/>
      </w:rPr>
    </w:lvl>
    <w:lvl w:ilvl="5" w:tplc="280A0005" w:tentative="1">
      <w:start w:val="1"/>
      <w:numFmt w:val="bullet"/>
      <w:lvlText w:val=""/>
      <w:lvlJc w:val="left"/>
      <w:pPr>
        <w:ind w:left="4670" w:hanging="360"/>
      </w:pPr>
      <w:rPr>
        <w:rFonts w:ascii="Wingdings" w:hAnsi="Wingdings" w:hint="default"/>
      </w:rPr>
    </w:lvl>
    <w:lvl w:ilvl="6" w:tplc="280A0001" w:tentative="1">
      <w:start w:val="1"/>
      <w:numFmt w:val="bullet"/>
      <w:lvlText w:val=""/>
      <w:lvlJc w:val="left"/>
      <w:pPr>
        <w:ind w:left="5390" w:hanging="360"/>
      </w:pPr>
      <w:rPr>
        <w:rFonts w:ascii="Symbol" w:hAnsi="Symbol" w:hint="default"/>
      </w:rPr>
    </w:lvl>
    <w:lvl w:ilvl="7" w:tplc="280A0003" w:tentative="1">
      <w:start w:val="1"/>
      <w:numFmt w:val="bullet"/>
      <w:lvlText w:val="o"/>
      <w:lvlJc w:val="left"/>
      <w:pPr>
        <w:ind w:left="6110" w:hanging="360"/>
      </w:pPr>
      <w:rPr>
        <w:rFonts w:ascii="Courier New" w:hAnsi="Courier New" w:cs="Courier New" w:hint="default"/>
      </w:rPr>
    </w:lvl>
    <w:lvl w:ilvl="8" w:tplc="280A0005" w:tentative="1">
      <w:start w:val="1"/>
      <w:numFmt w:val="bullet"/>
      <w:lvlText w:val=""/>
      <w:lvlJc w:val="left"/>
      <w:pPr>
        <w:ind w:left="6830" w:hanging="360"/>
      </w:pPr>
      <w:rPr>
        <w:rFonts w:ascii="Wingdings" w:hAnsi="Wingdings" w:hint="default"/>
      </w:rPr>
    </w:lvl>
  </w:abstractNum>
  <w:abstractNum w:abstractNumId="30" w15:restartNumberingAfterBreak="0">
    <w:nsid w:val="583A767A"/>
    <w:multiLevelType w:val="hybridMultilevel"/>
    <w:tmpl w:val="FBF8EB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5C062D3B"/>
    <w:multiLevelType w:val="hybridMultilevel"/>
    <w:tmpl w:val="DAC44DF8"/>
    <w:lvl w:ilvl="0" w:tplc="280A0017">
      <w:start w:val="1"/>
      <w:numFmt w:val="lowerLetter"/>
      <w:lvlText w:val="%1)"/>
      <w:lvlJc w:val="left"/>
      <w:pPr>
        <w:ind w:left="1070" w:hanging="360"/>
      </w:pPr>
    </w:lvl>
    <w:lvl w:ilvl="1" w:tplc="280A0019" w:tentative="1">
      <w:start w:val="1"/>
      <w:numFmt w:val="lowerLetter"/>
      <w:lvlText w:val="%2."/>
      <w:lvlJc w:val="left"/>
      <w:pPr>
        <w:ind w:left="1790" w:hanging="360"/>
      </w:pPr>
    </w:lvl>
    <w:lvl w:ilvl="2" w:tplc="280A001B" w:tentative="1">
      <w:start w:val="1"/>
      <w:numFmt w:val="lowerRoman"/>
      <w:lvlText w:val="%3."/>
      <w:lvlJc w:val="right"/>
      <w:pPr>
        <w:ind w:left="2510" w:hanging="180"/>
      </w:pPr>
    </w:lvl>
    <w:lvl w:ilvl="3" w:tplc="280A000F" w:tentative="1">
      <w:start w:val="1"/>
      <w:numFmt w:val="decimal"/>
      <w:lvlText w:val="%4."/>
      <w:lvlJc w:val="left"/>
      <w:pPr>
        <w:ind w:left="3230" w:hanging="360"/>
      </w:pPr>
    </w:lvl>
    <w:lvl w:ilvl="4" w:tplc="280A0019" w:tentative="1">
      <w:start w:val="1"/>
      <w:numFmt w:val="lowerLetter"/>
      <w:lvlText w:val="%5."/>
      <w:lvlJc w:val="left"/>
      <w:pPr>
        <w:ind w:left="3950" w:hanging="360"/>
      </w:pPr>
    </w:lvl>
    <w:lvl w:ilvl="5" w:tplc="280A001B" w:tentative="1">
      <w:start w:val="1"/>
      <w:numFmt w:val="lowerRoman"/>
      <w:lvlText w:val="%6."/>
      <w:lvlJc w:val="right"/>
      <w:pPr>
        <w:ind w:left="4670" w:hanging="180"/>
      </w:pPr>
    </w:lvl>
    <w:lvl w:ilvl="6" w:tplc="280A000F" w:tentative="1">
      <w:start w:val="1"/>
      <w:numFmt w:val="decimal"/>
      <w:lvlText w:val="%7."/>
      <w:lvlJc w:val="left"/>
      <w:pPr>
        <w:ind w:left="5390" w:hanging="360"/>
      </w:pPr>
    </w:lvl>
    <w:lvl w:ilvl="7" w:tplc="280A0019" w:tentative="1">
      <w:start w:val="1"/>
      <w:numFmt w:val="lowerLetter"/>
      <w:lvlText w:val="%8."/>
      <w:lvlJc w:val="left"/>
      <w:pPr>
        <w:ind w:left="6110" w:hanging="360"/>
      </w:pPr>
    </w:lvl>
    <w:lvl w:ilvl="8" w:tplc="280A001B" w:tentative="1">
      <w:start w:val="1"/>
      <w:numFmt w:val="lowerRoman"/>
      <w:lvlText w:val="%9."/>
      <w:lvlJc w:val="right"/>
      <w:pPr>
        <w:ind w:left="6830" w:hanging="180"/>
      </w:pPr>
    </w:lvl>
  </w:abstractNum>
  <w:abstractNum w:abstractNumId="32" w15:restartNumberingAfterBreak="0">
    <w:nsid w:val="5CB72532"/>
    <w:multiLevelType w:val="hybridMultilevel"/>
    <w:tmpl w:val="B3BE1C84"/>
    <w:lvl w:ilvl="0" w:tplc="280A0001">
      <w:start w:val="1"/>
      <w:numFmt w:val="bullet"/>
      <w:lvlText w:val=""/>
      <w:lvlJc w:val="left"/>
      <w:pPr>
        <w:ind w:left="1070" w:hanging="360"/>
      </w:pPr>
      <w:rPr>
        <w:rFonts w:ascii="Symbol" w:hAnsi="Symbol" w:hint="default"/>
      </w:rPr>
    </w:lvl>
    <w:lvl w:ilvl="1" w:tplc="280A0003">
      <w:start w:val="1"/>
      <w:numFmt w:val="bullet"/>
      <w:lvlText w:val="o"/>
      <w:lvlJc w:val="left"/>
      <w:pPr>
        <w:ind w:left="1352" w:hanging="360"/>
      </w:pPr>
      <w:rPr>
        <w:rFonts w:ascii="Courier New" w:hAnsi="Courier New" w:cs="Courier New" w:hint="default"/>
      </w:rPr>
    </w:lvl>
    <w:lvl w:ilvl="2" w:tplc="280A0005">
      <w:start w:val="1"/>
      <w:numFmt w:val="bullet"/>
      <w:lvlText w:val=""/>
      <w:lvlJc w:val="left"/>
      <w:pPr>
        <w:ind w:left="2510" w:hanging="360"/>
      </w:pPr>
      <w:rPr>
        <w:rFonts w:ascii="Wingdings" w:hAnsi="Wingdings" w:hint="default"/>
      </w:rPr>
    </w:lvl>
    <w:lvl w:ilvl="3" w:tplc="280A0001" w:tentative="1">
      <w:start w:val="1"/>
      <w:numFmt w:val="bullet"/>
      <w:lvlText w:val=""/>
      <w:lvlJc w:val="left"/>
      <w:pPr>
        <w:ind w:left="3230" w:hanging="360"/>
      </w:pPr>
      <w:rPr>
        <w:rFonts w:ascii="Symbol" w:hAnsi="Symbol" w:hint="default"/>
      </w:rPr>
    </w:lvl>
    <w:lvl w:ilvl="4" w:tplc="280A0003" w:tentative="1">
      <w:start w:val="1"/>
      <w:numFmt w:val="bullet"/>
      <w:lvlText w:val="o"/>
      <w:lvlJc w:val="left"/>
      <w:pPr>
        <w:ind w:left="3950" w:hanging="360"/>
      </w:pPr>
      <w:rPr>
        <w:rFonts w:ascii="Courier New" w:hAnsi="Courier New" w:cs="Courier New" w:hint="default"/>
      </w:rPr>
    </w:lvl>
    <w:lvl w:ilvl="5" w:tplc="280A0005" w:tentative="1">
      <w:start w:val="1"/>
      <w:numFmt w:val="bullet"/>
      <w:lvlText w:val=""/>
      <w:lvlJc w:val="left"/>
      <w:pPr>
        <w:ind w:left="4670" w:hanging="360"/>
      </w:pPr>
      <w:rPr>
        <w:rFonts w:ascii="Wingdings" w:hAnsi="Wingdings" w:hint="default"/>
      </w:rPr>
    </w:lvl>
    <w:lvl w:ilvl="6" w:tplc="280A0001" w:tentative="1">
      <w:start w:val="1"/>
      <w:numFmt w:val="bullet"/>
      <w:lvlText w:val=""/>
      <w:lvlJc w:val="left"/>
      <w:pPr>
        <w:ind w:left="5390" w:hanging="360"/>
      </w:pPr>
      <w:rPr>
        <w:rFonts w:ascii="Symbol" w:hAnsi="Symbol" w:hint="default"/>
      </w:rPr>
    </w:lvl>
    <w:lvl w:ilvl="7" w:tplc="280A0003" w:tentative="1">
      <w:start w:val="1"/>
      <w:numFmt w:val="bullet"/>
      <w:lvlText w:val="o"/>
      <w:lvlJc w:val="left"/>
      <w:pPr>
        <w:ind w:left="6110" w:hanging="360"/>
      </w:pPr>
      <w:rPr>
        <w:rFonts w:ascii="Courier New" w:hAnsi="Courier New" w:cs="Courier New" w:hint="default"/>
      </w:rPr>
    </w:lvl>
    <w:lvl w:ilvl="8" w:tplc="280A0005" w:tentative="1">
      <w:start w:val="1"/>
      <w:numFmt w:val="bullet"/>
      <w:lvlText w:val=""/>
      <w:lvlJc w:val="left"/>
      <w:pPr>
        <w:ind w:left="6830" w:hanging="360"/>
      </w:pPr>
      <w:rPr>
        <w:rFonts w:ascii="Wingdings" w:hAnsi="Wingdings" w:hint="default"/>
      </w:rPr>
    </w:lvl>
  </w:abstractNum>
  <w:abstractNum w:abstractNumId="33" w15:restartNumberingAfterBreak="0">
    <w:nsid w:val="63EF1E37"/>
    <w:multiLevelType w:val="multilevel"/>
    <w:tmpl w:val="A3FECF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8F95525"/>
    <w:multiLevelType w:val="multilevel"/>
    <w:tmpl w:val="946EDED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35" w15:restartNumberingAfterBreak="0">
    <w:nsid w:val="6A632B38"/>
    <w:multiLevelType w:val="hybridMultilevel"/>
    <w:tmpl w:val="5C34A852"/>
    <w:lvl w:ilvl="0" w:tplc="C43A7EA0">
      <w:start w:val="1"/>
      <w:numFmt w:val="lowerRoman"/>
      <w:lvlText w:val="(%1)"/>
      <w:lvlJc w:val="left"/>
      <w:pPr>
        <w:ind w:left="1364" w:hanging="720"/>
      </w:pPr>
      <w:rPr>
        <w:rFonts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6" w15:restartNumberingAfterBreak="0">
    <w:nsid w:val="6F902902"/>
    <w:multiLevelType w:val="hybridMultilevel"/>
    <w:tmpl w:val="CEE0E0F8"/>
    <w:lvl w:ilvl="0" w:tplc="D4660DDA">
      <w:start w:val="1"/>
      <w:numFmt w:val="lowerRoman"/>
      <w:lvlText w:val="%1)"/>
      <w:lvlJc w:val="left"/>
      <w:pPr>
        <w:ind w:left="1199" w:hanging="360"/>
      </w:pPr>
      <w:rPr>
        <w:rFonts w:ascii="Arial" w:eastAsia="Arial" w:hAnsi="Arial" w:cs="Arial" w:hint="default"/>
        <w:spacing w:val="-1"/>
        <w:w w:val="99"/>
        <w:sz w:val="20"/>
        <w:szCs w:val="20"/>
        <w:lang w:val="es-ES" w:eastAsia="en-US" w:bidi="ar-SA"/>
      </w:rPr>
    </w:lvl>
    <w:lvl w:ilvl="1" w:tplc="080A0003" w:tentative="1">
      <w:start w:val="1"/>
      <w:numFmt w:val="bullet"/>
      <w:lvlText w:val="o"/>
      <w:lvlJc w:val="left"/>
      <w:pPr>
        <w:ind w:left="1919" w:hanging="360"/>
      </w:pPr>
      <w:rPr>
        <w:rFonts w:ascii="Courier New" w:hAnsi="Courier New" w:cs="Courier New" w:hint="default"/>
      </w:rPr>
    </w:lvl>
    <w:lvl w:ilvl="2" w:tplc="080A0005" w:tentative="1">
      <w:start w:val="1"/>
      <w:numFmt w:val="bullet"/>
      <w:lvlText w:val=""/>
      <w:lvlJc w:val="left"/>
      <w:pPr>
        <w:ind w:left="2639" w:hanging="360"/>
      </w:pPr>
      <w:rPr>
        <w:rFonts w:ascii="Wingdings" w:hAnsi="Wingdings" w:hint="default"/>
      </w:rPr>
    </w:lvl>
    <w:lvl w:ilvl="3" w:tplc="080A0001" w:tentative="1">
      <w:start w:val="1"/>
      <w:numFmt w:val="bullet"/>
      <w:lvlText w:val=""/>
      <w:lvlJc w:val="left"/>
      <w:pPr>
        <w:ind w:left="3359" w:hanging="360"/>
      </w:pPr>
      <w:rPr>
        <w:rFonts w:ascii="Symbol" w:hAnsi="Symbol" w:hint="default"/>
      </w:rPr>
    </w:lvl>
    <w:lvl w:ilvl="4" w:tplc="080A0003" w:tentative="1">
      <w:start w:val="1"/>
      <w:numFmt w:val="bullet"/>
      <w:lvlText w:val="o"/>
      <w:lvlJc w:val="left"/>
      <w:pPr>
        <w:ind w:left="4079" w:hanging="360"/>
      </w:pPr>
      <w:rPr>
        <w:rFonts w:ascii="Courier New" w:hAnsi="Courier New" w:cs="Courier New" w:hint="default"/>
      </w:rPr>
    </w:lvl>
    <w:lvl w:ilvl="5" w:tplc="080A0005" w:tentative="1">
      <w:start w:val="1"/>
      <w:numFmt w:val="bullet"/>
      <w:lvlText w:val=""/>
      <w:lvlJc w:val="left"/>
      <w:pPr>
        <w:ind w:left="4799" w:hanging="360"/>
      </w:pPr>
      <w:rPr>
        <w:rFonts w:ascii="Wingdings" w:hAnsi="Wingdings" w:hint="default"/>
      </w:rPr>
    </w:lvl>
    <w:lvl w:ilvl="6" w:tplc="080A0001" w:tentative="1">
      <w:start w:val="1"/>
      <w:numFmt w:val="bullet"/>
      <w:lvlText w:val=""/>
      <w:lvlJc w:val="left"/>
      <w:pPr>
        <w:ind w:left="5519" w:hanging="360"/>
      </w:pPr>
      <w:rPr>
        <w:rFonts w:ascii="Symbol" w:hAnsi="Symbol" w:hint="default"/>
      </w:rPr>
    </w:lvl>
    <w:lvl w:ilvl="7" w:tplc="080A0003" w:tentative="1">
      <w:start w:val="1"/>
      <w:numFmt w:val="bullet"/>
      <w:lvlText w:val="o"/>
      <w:lvlJc w:val="left"/>
      <w:pPr>
        <w:ind w:left="6239" w:hanging="360"/>
      </w:pPr>
      <w:rPr>
        <w:rFonts w:ascii="Courier New" w:hAnsi="Courier New" w:cs="Courier New" w:hint="default"/>
      </w:rPr>
    </w:lvl>
    <w:lvl w:ilvl="8" w:tplc="080A0005" w:tentative="1">
      <w:start w:val="1"/>
      <w:numFmt w:val="bullet"/>
      <w:lvlText w:val=""/>
      <w:lvlJc w:val="left"/>
      <w:pPr>
        <w:ind w:left="6959" w:hanging="360"/>
      </w:pPr>
      <w:rPr>
        <w:rFonts w:ascii="Wingdings" w:hAnsi="Wingdings" w:hint="default"/>
      </w:rPr>
    </w:lvl>
  </w:abstractNum>
  <w:abstractNum w:abstractNumId="37" w15:restartNumberingAfterBreak="0">
    <w:nsid w:val="7099604B"/>
    <w:multiLevelType w:val="hybridMultilevel"/>
    <w:tmpl w:val="7CB0CA36"/>
    <w:lvl w:ilvl="0" w:tplc="189463AC">
      <w:start w:val="1"/>
      <w:numFmt w:val="lowerRoman"/>
      <w:lvlText w:val="(%1)"/>
      <w:lvlJc w:val="left"/>
      <w:pPr>
        <w:ind w:left="39" w:hanging="163"/>
      </w:pPr>
      <w:rPr>
        <w:rFonts w:ascii="Arial" w:eastAsia="Arial" w:hAnsi="Arial" w:cs="Arial" w:hint="default"/>
        <w:color w:val="231F20"/>
        <w:w w:val="99"/>
        <w:sz w:val="20"/>
        <w:szCs w:val="20"/>
        <w:lang w:val="es-ES" w:eastAsia="en-US" w:bidi="ar-SA"/>
      </w:rPr>
    </w:lvl>
    <w:lvl w:ilvl="1" w:tplc="59208290">
      <w:numFmt w:val="bullet"/>
      <w:lvlText w:val="•"/>
      <w:lvlJc w:val="left"/>
      <w:pPr>
        <w:ind w:left="730" w:hanging="163"/>
      </w:pPr>
      <w:rPr>
        <w:rFonts w:hint="default"/>
        <w:lang w:val="es-ES" w:eastAsia="en-US" w:bidi="ar-SA"/>
      </w:rPr>
    </w:lvl>
    <w:lvl w:ilvl="2" w:tplc="30B290AC">
      <w:numFmt w:val="bullet"/>
      <w:lvlText w:val="•"/>
      <w:lvlJc w:val="left"/>
      <w:pPr>
        <w:ind w:left="1421" w:hanging="163"/>
      </w:pPr>
      <w:rPr>
        <w:rFonts w:hint="default"/>
        <w:lang w:val="es-ES" w:eastAsia="en-US" w:bidi="ar-SA"/>
      </w:rPr>
    </w:lvl>
    <w:lvl w:ilvl="3" w:tplc="7EBC8448">
      <w:numFmt w:val="bullet"/>
      <w:lvlText w:val="•"/>
      <w:lvlJc w:val="left"/>
      <w:pPr>
        <w:ind w:left="2111" w:hanging="163"/>
      </w:pPr>
      <w:rPr>
        <w:rFonts w:hint="default"/>
        <w:lang w:val="es-ES" w:eastAsia="en-US" w:bidi="ar-SA"/>
      </w:rPr>
    </w:lvl>
    <w:lvl w:ilvl="4" w:tplc="67DCD8CC">
      <w:numFmt w:val="bullet"/>
      <w:lvlText w:val="•"/>
      <w:lvlJc w:val="left"/>
      <w:pPr>
        <w:ind w:left="2802" w:hanging="163"/>
      </w:pPr>
      <w:rPr>
        <w:rFonts w:hint="default"/>
        <w:lang w:val="es-ES" w:eastAsia="en-US" w:bidi="ar-SA"/>
      </w:rPr>
    </w:lvl>
    <w:lvl w:ilvl="5" w:tplc="B352BE66">
      <w:numFmt w:val="bullet"/>
      <w:lvlText w:val="•"/>
      <w:lvlJc w:val="left"/>
      <w:pPr>
        <w:ind w:left="3492" w:hanging="163"/>
      </w:pPr>
      <w:rPr>
        <w:rFonts w:hint="default"/>
        <w:lang w:val="es-ES" w:eastAsia="en-US" w:bidi="ar-SA"/>
      </w:rPr>
    </w:lvl>
    <w:lvl w:ilvl="6" w:tplc="DF46FAB6">
      <w:numFmt w:val="bullet"/>
      <w:lvlText w:val="•"/>
      <w:lvlJc w:val="left"/>
      <w:pPr>
        <w:ind w:left="4183" w:hanging="163"/>
      </w:pPr>
      <w:rPr>
        <w:rFonts w:hint="default"/>
        <w:lang w:val="es-ES" w:eastAsia="en-US" w:bidi="ar-SA"/>
      </w:rPr>
    </w:lvl>
    <w:lvl w:ilvl="7" w:tplc="DBFE1B66">
      <w:numFmt w:val="bullet"/>
      <w:lvlText w:val="•"/>
      <w:lvlJc w:val="left"/>
      <w:pPr>
        <w:ind w:left="4873" w:hanging="163"/>
      </w:pPr>
      <w:rPr>
        <w:rFonts w:hint="default"/>
        <w:lang w:val="es-ES" w:eastAsia="en-US" w:bidi="ar-SA"/>
      </w:rPr>
    </w:lvl>
    <w:lvl w:ilvl="8" w:tplc="59BCDE42">
      <w:numFmt w:val="bullet"/>
      <w:lvlText w:val="•"/>
      <w:lvlJc w:val="left"/>
      <w:pPr>
        <w:ind w:left="5564" w:hanging="163"/>
      </w:pPr>
      <w:rPr>
        <w:rFonts w:hint="default"/>
        <w:lang w:val="es-ES" w:eastAsia="en-US" w:bidi="ar-SA"/>
      </w:rPr>
    </w:lvl>
  </w:abstractNum>
  <w:abstractNum w:abstractNumId="38" w15:restartNumberingAfterBreak="0">
    <w:nsid w:val="74B22AC4"/>
    <w:multiLevelType w:val="hybridMultilevel"/>
    <w:tmpl w:val="B1BAD87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74C612E6"/>
    <w:multiLevelType w:val="hybridMultilevel"/>
    <w:tmpl w:val="59B045A0"/>
    <w:lvl w:ilvl="0" w:tplc="280A000F">
      <w:start w:val="1"/>
      <w:numFmt w:val="decimal"/>
      <w:lvlText w:val="%1."/>
      <w:lvlJc w:val="left"/>
      <w:pPr>
        <w:ind w:left="1068" w:hanging="360"/>
      </w:pPr>
      <w:rPr>
        <w:rFonts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40" w15:restartNumberingAfterBreak="0">
    <w:nsid w:val="768F2F5D"/>
    <w:multiLevelType w:val="hybridMultilevel"/>
    <w:tmpl w:val="72B05B18"/>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41" w15:restartNumberingAfterBreak="0">
    <w:nsid w:val="77D4414D"/>
    <w:multiLevelType w:val="hybridMultilevel"/>
    <w:tmpl w:val="B9B28A06"/>
    <w:lvl w:ilvl="0" w:tplc="080A0001">
      <w:start w:val="1"/>
      <w:numFmt w:val="bullet"/>
      <w:lvlText w:val=""/>
      <w:lvlJc w:val="left"/>
      <w:pPr>
        <w:ind w:left="1199" w:hanging="360"/>
      </w:pPr>
      <w:rPr>
        <w:rFonts w:ascii="Symbol" w:hAnsi="Symbol" w:hint="default"/>
        <w:spacing w:val="-1"/>
        <w:w w:val="99"/>
        <w:sz w:val="20"/>
        <w:szCs w:val="20"/>
        <w:lang w:val="es-ES" w:eastAsia="en-US" w:bidi="ar-SA"/>
      </w:rPr>
    </w:lvl>
    <w:lvl w:ilvl="1" w:tplc="080A0003" w:tentative="1">
      <w:start w:val="1"/>
      <w:numFmt w:val="bullet"/>
      <w:lvlText w:val="o"/>
      <w:lvlJc w:val="left"/>
      <w:pPr>
        <w:ind w:left="1919" w:hanging="360"/>
      </w:pPr>
      <w:rPr>
        <w:rFonts w:ascii="Courier New" w:hAnsi="Courier New" w:cs="Courier New" w:hint="default"/>
      </w:rPr>
    </w:lvl>
    <w:lvl w:ilvl="2" w:tplc="080A0005" w:tentative="1">
      <w:start w:val="1"/>
      <w:numFmt w:val="bullet"/>
      <w:lvlText w:val=""/>
      <w:lvlJc w:val="left"/>
      <w:pPr>
        <w:ind w:left="2639" w:hanging="360"/>
      </w:pPr>
      <w:rPr>
        <w:rFonts w:ascii="Wingdings" w:hAnsi="Wingdings" w:hint="default"/>
      </w:rPr>
    </w:lvl>
    <w:lvl w:ilvl="3" w:tplc="080A0001" w:tentative="1">
      <w:start w:val="1"/>
      <w:numFmt w:val="bullet"/>
      <w:lvlText w:val=""/>
      <w:lvlJc w:val="left"/>
      <w:pPr>
        <w:ind w:left="3359" w:hanging="360"/>
      </w:pPr>
      <w:rPr>
        <w:rFonts w:ascii="Symbol" w:hAnsi="Symbol" w:hint="default"/>
      </w:rPr>
    </w:lvl>
    <w:lvl w:ilvl="4" w:tplc="080A0003" w:tentative="1">
      <w:start w:val="1"/>
      <w:numFmt w:val="bullet"/>
      <w:lvlText w:val="o"/>
      <w:lvlJc w:val="left"/>
      <w:pPr>
        <w:ind w:left="4079" w:hanging="360"/>
      </w:pPr>
      <w:rPr>
        <w:rFonts w:ascii="Courier New" w:hAnsi="Courier New" w:cs="Courier New" w:hint="default"/>
      </w:rPr>
    </w:lvl>
    <w:lvl w:ilvl="5" w:tplc="080A0005" w:tentative="1">
      <w:start w:val="1"/>
      <w:numFmt w:val="bullet"/>
      <w:lvlText w:val=""/>
      <w:lvlJc w:val="left"/>
      <w:pPr>
        <w:ind w:left="4799" w:hanging="360"/>
      </w:pPr>
      <w:rPr>
        <w:rFonts w:ascii="Wingdings" w:hAnsi="Wingdings" w:hint="default"/>
      </w:rPr>
    </w:lvl>
    <w:lvl w:ilvl="6" w:tplc="080A0001" w:tentative="1">
      <w:start w:val="1"/>
      <w:numFmt w:val="bullet"/>
      <w:lvlText w:val=""/>
      <w:lvlJc w:val="left"/>
      <w:pPr>
        <w:ind w:left="5519" w:hanging="360"/>
      </w:pPr>
      <w:rPr>
        <w:rFonts w:ascii="Symbol" w:hAnsi="Symbol" w:hint="default"/>
      </w:rPr>
    </w:lvl>
    <w:lvl w:ilvl="7" w:tplc="080A0003" w:tentative="1">
      <w:start w:val="1"/>
      <w:numFmt w:val="bullet"/>
      <w:lvlText w:val="o"/>
      <w:lvlJc w:val="left"/>
      <w:pPr>
        <w:ind w:left="6239" w:hanging="360"/>
      </w:pPr>
      <w:rPr>
        <w:rFonts w:ascii="Courier New" w:hAnsi="Courier New" w:cs="Courier New" w:hint="default"/>
      </w:rPr>
    </w:lvl>
    <w:lvl w:ilvl="8" w:tplc="080A0005" w:tentative="1">
      <w:start w:val="1"/>
      <w:numFmt w:val="bullet"/>
      <w:lvlText w:val=""/>
      <w:lvlJc w:val="left"/>
      <w:pPr>
        <w:ind w:left="6959" w:hanging="360"/>
      </w:pPr>
      <w:rPr>
        <w:rFonts w:ascii="Wingdings" w:hAnsi="Wingdings" w:hint="default"/>
      </w:rPr>
    </w:lvl>
  </w:abstractNum>
  <w:abstractNum w:abstractNumId="42" w15:restartNumberingAfterBreak="0">
    <w:nsid w:val="7AEE585D"/>
    <w:multiLevelType w:val="hybridMultilevel"/>
    <w:tmpl w:val="61488FF6"/>
    <w:lvl w:ilvl="0" w:tplc="3E92CA5A">
      <w:numFmt w:val="bullet"/>
      <w:lvlText w:val="-"/>
      <w:lvlJc w:val="left"/>
      <w:pPr>
        <w:ind w:left="120" w:hanging="159"/>
      </w:pPr>
      <w:rPr>
        <w:rFonts w:ascii="Arial" w:eastAsia="Arial" w:hAnsi="Arial" w:cs="Arial" w:hint="default"/>
        <w:w w:val="98"/>
        <w:sz w:val="20"/>
        <w:szCs w:val="20"/>
        <w:lang w:val="es-ES" w:eastAsia="en-US" w:bidi="ar-SA"/>
      </w:rPr>
    </w:lvl>
    <w:lvl w:ilvl="1" w:tplc="5F78FF58">
      <w:numFmt w:val="bullet"/>
      <w:lvlText w:val="•"/>
      <w:lvlJc w:val="left"/>
      <w:pPr>
        <w:ind w:left="1034" w:hanging="159"/>
      </w:pPr>
      <w:rPr>
        <w:rFonts w:hint="default"/>
        <w:lang w:val="es-ES" w:eastAsia="en-US" w:bidi="ar-SA"/>
      </w:rPr>
    </w:lvl>
    <w:lvl w:ilvl="2" w:tplc="723243AE">
      <w:numFmt w:val="bullet"/>
      <w:lvlText w:val="•"/>
      <w:lvlJc w:val="left"/>
      <w:pPr>
        <w:ind w:left="1948" w:hanging="159"/>
      </w:pPr>
      <w:rPr>
        <w:rFonts w:hint="default"/>
        <w:lang w:val="es-ES" w:eastAsia="en-US" w:bidi="ar-SA"/>
      </w:rPr>
    </w:lvl>
    <w:lvl w:ilvl="3" w:tplc="EF345DD0">
      <w:numFmt w:val="bullet"/>
      <w:lvlText w:val="•"/>
      <w:lvlJc w:val="left"/>
      <w:pPr>
        <w:ind w:left="2862" w:hanging="159"/>
      </w:pPr>
      <w:rPr>
        <w:rFonts w:hint="default"/>
        <w:lang w:val="es-ES" w:eastAsia="en-US" w:bidi="ar-SA"/>
      </w:rPr>
    </w:lvl>
    <w:lvl w:ilvl="4" w:tplc="6706AB7C">
      <w:numFmt w:val="bullet"/>
      <w:lvlText w:val="•"/>
      <w:lvlJc w:val="left"/>
      <w:pPr>
        <w:ind w:left="3776" w:hanging="159"/>
      </w:pPr>
      <w:rPr>
        <w:rFonts w:hint="default"/>
        <w:lang w:val="es-ES" w:eastAsia="en-US" w:bidi="ar-SA"/>
      </w:rPr>
    </w:lvl>
    <w:lvl w:ilvl="5" w:tplc="2458AD30">
      <w:numFmt w:val="bullet"/>
      <w:lvlText w:val="•"/>
      <w:lvlJc w:val="left"/>
      <w:pPr>
        <w:ind w:left="4690" w:hanging="159"/>
      </w:pPr>
      <w:rPr>
        <w:rFonts w:hint="default"/>
        <w:lang w:val="es-ES" w:eastAsia="en-US" w:bidi="ar-SA"/>
      </w:rPr>
    </w:lvl>
    <w:lvl w:ilvl="6" w:tplc="A2402248">
      <w:numFmt w:val="bullet"/>
      <w:lvlText w:val="•"/>
      <w:lvlJc w:val="left"/>
      <w:pPr>
        <w:ind w:left="5604" w:hanging="159"/>
      </w:pPr>
      <w:rPr>
        <w:rFonts w:hint="default"/>
        <w:lang w:val="es-ES" w:eastAsia="en-US" w:bidi="ar-SA"/>
      </w:rPr>
    </w:lvl>
    <w:lvl w:ilvl="7" w:tplc="731EAD44">
      <w:numFmt w:val="bullet"/>
      <w:lvlText w:val="•"/>
      <w:lvlJc w:val="left"/>
      <w:pPr>
        <w:ind w:left="6518" w:hanging="159"/>
      </w:pPr>
      <w:rPr>
        <w:rFonts w:hint="default"/>
        <w:lang w:val="es-ES" w:eastAsia="en-US" w:bidi="ar-SA"/>
      </w:rPr>
    </w:lvl>
    <w:lvl w:ilvl="8" w:tplc="BD6A376C">
      <w:numFmt w:val="bullet"/>
      <w:lvlText w:val="•"/>
      <w:lvlJc w:val="left"/>
      <w:pPr>
        <w:ind w:left="7432" w:hanging="159"/>
      </w:pPr>
      <w:rPr>
        <w:rFonts w:hint="default"/>
        <w:lang w:val="es-ES" w:eastAsia="en-US" w:bidi="ar-SA"/>
      </w:rPr>
    </w:lvl>
  </w:abstractNum>
  <w:num w:numId="1">
    <w:abstractNumId w:val="14"/>
  </w:num>
  <w:num w:numId="2">
    <w:abstractNumId w:val="11"/>
  </w:num>
  <w:num w:numId="3">
    <w:abstractNumId w:val="39"/>
  </w:num>
  <w:num w:numId="4">
    <w:abstractNumId w:val="32"/>
  </w:num>
  <w:num w:numId="5">
    <w:abstractNumId w:val="31"/>
  </w:num>
  <w:num w:numId="6">
    <w:abstractNumId w:val="25"/>
  </w:num>
  <w:num w:numId="7">
    <w:abstractNumId w:val="3"/>
  </w:num>
  <w:num w:numId="8">
    <w:abstractNumId w:val="6"/>
  </w:num>
  <w:num w:numId="9">
    <w:abstractNumId w:val="2"/>
  </w:num>
  <w:num w:numId="10">
    <w:abstractNumId w:val="12"/>
  </w:num>
  <w:num w:numId="11">
    <w:abstractNumId w:val="29"/>
  </w:num>
  <w:num w:numId="12">
    <w:abstractNumId w:val="0"/>
  </w:num>
  <w:num w:numId="13">
    <w:abstractNumId w:val="40"/>
  </w:num>
  <w:num w:numId="14">
    <w:abstractNumId w:val="17"/>
  </w:num>
  <w:num w:numId="15">
    <w:abstractNumId w:val="38"/>
  </w:num>
  <w:num w:numId="16">
    <w:abstractNumId w:val="19"/>
  </w:num>
  <w:num w:numId="17">
    <w:abstractNumId w:val="27"/>
  </w:num>
  <w:num w:numId="18">
    <w:abstractNumId w:val="13"/>
  </w:num>
  <w:num w:numId="19">
    <w:abstractNumId w:val="30"/>
  </w:num>
  <w:num w:numId="20">
    <w:abstractNumId w:val="4"/>
  </w:num>
  <w:num w:numId="21">
    <w:abstractNumId w:val="23"/>
  </w:num>
  <w:num w:numId="22">
    <w:abstractNumId w:val="35"/>
  </w:num>
  <w:num w:numId="23">
    <w:abstractNumId w:val="33"/>
  </w:num>
  <w:num w:numId="24">
    <w:abstractNumId w:val="8"/>
  </w:num>
  <w:num w:numId="25">
    <w:abstractNumId w:val="9"/>
  </w:num>
  <w:num w:numId="26">
    <w:abstractNumId w:val="15"/>
  </w:num>
  <w:num w:numId="27">
    <w:abstractNumId w:val="21"/>
  </w:num>
  <w:num w:numId="28">
    <w:abstractNumId w:val="5"/>
  </w:num>
  <w:num w:numId="29">
    <w:abstractNumId w:val="34"/>
  </w:num>
  <w:num w:numId="30">
    <w:abstractNumId w:val="16"/>
  </w:num>
  <w:num w:numId="31">
    <w:abstractNumId w:val="37"/>
  </w:num>
  <w:num w:numId="32">
    <w:abstractNumId w:val="7"/>
  </w:num>
  <w:num w:numId="33">
    <w:abstractNumId w:val="20"/>
  </w:num>
  <w:num w:numId="34">
    <w:abstractNumId w:val="18"/>
  </w:num>
  <w:num w:numId="35">
    <w:abstractNumId w:val="24"/>
  </w:num>
  <w:num w:numId="36">
    <w:abstractNumId w:val="28"/>
  </w:num>
  <w:num w:numId="37">
    <w:abstractNumId w:val="42"/>
  </w:num>
  <w:num w:numId="38">
    <w:abstractNumId w:val="36"/>
  </w:num>
  <w:num w:numId="39">
    <w:abstractNumId w:val="41"/>
  </w:num>
  <w:num w:numId="40">
    <w:abstractNumId w:val="10"/>
  </w:num>
  <w:num w:numId="41">
    <w:abstractNumId w:val="22"/>
  </w:num>
  <w:num w:numId="42">
    <w:abstractNumId w:val="1"/>
  </w:num>
  <w:num w:numId="43">
    <w:abstractNumId w:val="26"/>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5DC5"/>
    <w:rsid w:val="000040A4"/>
    <w:rsid w:val="00012FB1"/>
    <w:rsid w:val="000E2F66"/>
    <w:rsid w:val="00110738"/>
    <w:rsid w:val="00136B70"/>
    <w:rsid w:val="00145BFC"/>
    <w:rsid w:val="001A0205"/>
    <w:rsid w:val="001A3A0A"/>
    <w:rsid w:val="001B5793"/>
    <w:rsid w:val="001C3FDB"/>
    <w:rsid w:val="002026F2"/>
    <w:rsid w:val="00216B07"/>
    <w:rsid w:val="00220E08"/>
    <w:rsid w:val="00237E28"/>
    <w:rsid w:val="00283B98"/>
    <w:rsid w:val="002B296D"/>
    <w:rsid w:val="002D7132"/>
    <w:rsid w:val="00340F3E"/>
    <w:rsid w:val="00351A5E"/>
    <w:rsid w:val="003806E7"/>
    <w:rsid w:val="003C374C"/>
    <w:rsid w:val="003F220E"/>
    <w:rsid w:val="00412DD5"/>
    <w:rsid w:val="0046267B"/>
    <w:rsid w:val="0046706B"/>
    <w:rsid w:val="00477EAB"/>
    <w:rsid w:val="004C487F"/>
    <w:rsid w:val="004E3840"/>
    <w:rsid w:val="004E52B0"/>
    <w:rsid w:val="00564F42"/>
    <w:rsid w:val="005D610B"/>
    <w:rsid w:val="005D6D24"/>
    <w:rsid w:val="00645A85"/>
    <w:rsid w:val="006746EB"/>
    <w:rsid w:val="0068462C"/>
    <w:rsid w:val="006B0F3E"/>
    <w:rsid w:val="006D4522"/>
    <w:rsid w:val="006E06E5"/>
    <w:rsid w:val="006F71C5"/>
    <w:rsid w:val="00700470"/>
    <w:rsid w:val="0076700E"/>
    <w:rsid w:val="00796E7F"/>
    <w:rsid w:val="007A5DC5"/>
    <w:rsid w:val="007A6D6F"/>
    <w:rsid w:val="007F64C9"/>
    <w:rsid w:val="008073C5"/>
    <w:rsid w:val="00852DEF"/>
    <w:rsid w:val="00876B8F"/>
    <w:rsid w:val="00883F0A"/>
    <w:rsid w:val="008D67D7"/>
    <w:rsid w:val="00900191"/>
    <w:rsid w:val="00924F9D"/>
    <w:rsid w:val="009408BC"/>
    <w:rsid w:val="009635BE"/>
    <w:rsid w:val="009B0AD1"/>
    <w:rsid w:val="009F164A"/>
    <w:rsid w:val="00A1745F"/>
    <w:rsid w:val="00A3666B"/>
    <w:rsid w:val="00A56322"/>
    <w:rsid w:val="00AA3187"/>
    <w:rsid w:val="00AB62B3"/>
    <w:rsid w:val="00AC28DB"/>
    <w:rsid w:val="00AE40B0"/>
    <w:rsid w:val="00B1127D"/>
    <w:rsid w:val="00B64BAA"/>
    <w:rsid w:val="00B9424E"/>
    <w:rsid w:val="00BA7F84"/>
    <w:rsid w:val="00C3460A"/>
    <w:rsid w:val="00C60F3B"/>
    <w:rsid w:val="00CC01E7"/>
    <w:rsid w:val="00D04B48"/>
    <w:rsid w:val="00D23119"/>
    <w:rsid w:val="00D76A63"/>
    <w:rsid w:val="00DA2C94"/>
    <w:rsid w:val="00DA53E1"/>
    <w:rsid w:val="00DF6904"/>
    <w:rsid w:val="00E17332"/>
    <w:rsid w:val="00E20270"/>
    <w:rsid w:val="00E37038"/>
    <w:rsid w:val="00E474C3"/>
    <w:rsid w:val="00E72A9E"/>
    <w:rsid w:val="00E84AC4"/>
    <w:rsid w:val="00E86697"/>
    <w:rsid w:val="00EC0E44"/>
    <w:rsid w:val="00ED0C1E"/>
    <w:rsid w:val="00F11AEC"/>
    <w:rsid w:val="00F14435"/>
    <w:rsid w:val="00F4789D"/>
    <w:rsid w:val="00F50BE2"/>
    <w:rsid w:val="00F94A5A"/>
    <w:rsid w:val="00FD10DD"/>
    <w:rsid w:val="00FD5BBD"/>
    <w:rsid w:val="00FF79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7E88D"/>
  <w15:docId w15:val="{5E5B8C74-F42A-4403-A520-C64FEBD08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12DD5"/>
    <w:pPr>
      <w:keepNext/>
      <w:keepLines/>
      <w:numPr>
        <w:numId w:val="1"/>
      </w:numPr>
      <w:autoSpaceDE w:val="0"/>
      <w:autoSpaceDN w:val="0"/>
      <w:adjustRightInd w:val="0"/>
      <w:spacing w:before="240" w:after="60" w:line="360" w:lineRule="auto"/>
      <w:jc w:val="both"/>
      <w:outlineLvl w:val="0"/>
    </w:pPr>
    <w:rPr>
      <w:rFonts w:ascii="Arial" w:eastAsia="Times New Roman" w:hAnsi="Arial" w:cs="Times New Roman"/>
      <w:b/>
      <w:bCs/>
      <w:kern w:val="32"/>
      <w:lang w:val="es-ES" w:eastAsia="es-ES"/>
    </w:rPr>
  </w:style>
  <w:style w:type="paragraph" w:styleId="Heading2">
    <w:name w:val="heading 2"/>
    <w:aliases w:val="texto cuadro"/>
    <w:basedOn w:val="Normal"/>
    <w:next w:val="Normal"/>
    <w:link w:val="Heading2Char"/>
    <w:uiPriority w:val="9"/>
    <w:qFormat/>
    <w:rsid w:val="00412DD5"/>
    <w:pPr>
      <w:keepNext/>
      <w:keepLines/>
      <w:numPr>
        <w:ilvl w:val="1"/>
        <w:numId w:val="1"/>
      </w:numPr>
      <w:autoSpaceDE w:val="0"/>
      <w:autoSpaceDN w:val="0"/>
      <w:adjustRightInd w:val="0"/>
      <w:spacing w:after="0" w:line="240" w:lineRule="auto"/>
      <w:jc w:val="both"/>
      <w:outlineLvl w:val="1"/>
    </w:pPr>
    <w:rPr>
      <w:rFonts w:ascii="Arial" w:eastAsia="Times New Roman" w:hAnsi="Arial" w:cs="Arial"/>
      <w:b/>
      <w:bCs/>
      <w:lang w:val="es-ES" w:eastAsia="es-ES"/>
    </w:rPr>
  </w:style>
  <w:style w:type="paragraph" w:styleId="Heading3">
    <w:name w:val="heading 3"/>
    <w:basedOn w:val="Normal"/>
    <w:next w:val="Normal"/>
    <w:link w:val="Heading3Char"/>
    <w:uiPriority w:val="9"/>
    <w:qFormat/>
    <w:rsid w:val="00412DD5"/>
    <w:pPr>
      <w:keepNext/>
      <w:keepLines/>
      <w:numPr>
        <w:ilvl w:val="2"/>
        <w:numId w:val="1"/>
      </w:numPr>
      <w:autoSpaceDE w:val="0"/>
      <w:autoSpaceDN w:val="0"/>
      <w:adjustRightInd w:val="0"/>
      <w:spacing w:after="0" w:line="240" w:lineRule="auto"/>
      <w:jc w:val="center"/>
      <w:outlineLvl w:val="2"/>
    </w:pPr>
    <w:rPr>
      <w:rFonts w:ascii="ArialMT" w:eastAsia="Times New Roman" w:hAnsi="ArialMT" w:cs="ArialMT"/>
      <w:b/>
      <w:bCs/>
      <w:lang w:val="es-PE" w:eastAsia="es-ES"/>
    </w:rPr>
  </w:style>
  <w:style w:type="paragraph" w:styleId="Heading4">
    <w:name w:val="heading 4"/>
    <w:basedOn w:val="Normal"/>
    <w:next w:val="Normal"/>
    <w:link w:val="Heading4Char"/>
    <w:uiPriority w:val="9"/>
    <w:qFormat/>
    <w:rsid w:val="00412DD5"/>
    <w:pPr>
      <w:keepNext/>
      <w:keepLines/>
      <w:numPr>
        <w:ilvl w:val="3"/>
        <w:numId w:val="1"/>
      </w:numPr>
      <w:autoSpaceDE w:val="0"/>
      <w:autoSpaceDN w:val="0"/>
      <w:adjustRightInd w:val="0"/>
      <w:spacing w:after="0" w:line="240" w:lineRule="auto"/>
      <w:jc w:val="both"/>
      <w:outlineLvl w:val="3"/>
    </w:pPr>
    <w:rPr>
      <w:rFonts w:ascii="ArialMT" w:eastAsia="Times New Roman" w:hAnsi="ArialMT" w:cs="ArialMT"/>
      <w:b/>
      <w:bCs/>
      <w:u w:val="single"/>
      <w:lang w:val="es-ES" w:eastAsia="es-ES"/>
    </w:rPr>
  </w:style>
  <w:style w:type="paragraph" w:styleId="Heading5">
    <w:name w:val="heading 5"/>
    <w:basedOn w:val="Normal"/>
    <w:next w:val="Normal"/>
    <w:link w:val="Heading5Char"/>
    <w:uiPriority w:val="9"/>
    <w:qFormat/>
    <w:rsid w:val="00412DD5"/>
    <w:pPr>
      <w:keepNext/>
      <w:keepLines/>
      <w:numPr>
        <w:ilvl w:val="4"/>
        <w:numId w:val="1"/>
      </w:numPr>
      <w:autoSpaceDE w:val="0"/>
      <w:autoSpaceDN w:val="0"/>
      <w:adjustRightInd w:val="0"/>
      <w:spacing w:after="0" w:line="240" w:lineRule="auto"/>
      <w:jc w:val="right"/>
      <w:outlineLvl w:val="4"/>
    </w:pPr>
    <w:rPr>
      <w:rFonts w:ascii="ArialMT" w:eastAsia="Times New Roman" w:hAnsi="ArialMT" w:cs="ArialMT"/>
      <w:b/>
      <w:bCs/>
      <w:lang w:val="es-ES" w:eastAsia="es-ES"/>
    </w:rPr>
  </w:style>
  <w:style w:type="paragraph" w:styleId="Heading6">
    <w:name w:val="heading 6"/>
    <w:basedOn w:val="Normal"/>
    <w:next w:val="Normal"/>
    <w:link w:val="Heading6Char"/>
    <w:uiPriority w:val="9"/>
    <w:qFormat/>
    <w:rsid w:val="00412DD5"/>
    <w:pPr>
      <w:keepNext/>
      <w:keepLines/>
      <w:numPr>
        <w:ilvl w:val="5"/>
        <w:numId w:val="1"/>
      </w:numPr>
      <w:autoSpaceDE w:val="0"/>
      <w:autoSpaceDN w:val="0"/>
      <w:adjustRightInd w:val="0"/>
      <w:spacing w:after="0" w:line="240" w:lineRule="auto"/>
      <w:jc w:val="both"/>
      <w:outlineLvl w:val="5"/>
    </w:pPr>
    <w:rPr>
      <w:rFonts w:ascii="Arial" w:eastAsia="Times New Roman" w:hAnsi="Arial" w:cs="Arial"/>
      <w:b/>
      <w:bCs/>
      <w:sz w:val="20"/>
      <w:lang w:val="es-ES" w:eastAsia="es-ES"/>
    </w:rPr>
  </w:style>
  <w:style w:type="paragraph" w:styleId="Heading7">
    <w:name w:val="heading 7"/>
    <w:basedOn w:val="Normal"/>
    <w:next w:val="Normal"/>
    <w:link w:val="Heading7Char"/>
    <w:uiPriority w:val="9"/>
    <w:qFormat/>
    <w:rsid w:val="00412DD5"/>
    <w:pPr>
      <w:keepNext/>
      <w:keepLines/>
      <w:numPr>
        <w:ilvl w:val="6"/>
        <w:numId w:val="1"/>
      </w:numPr>
      <w:autoSpaceDE w:val="0"/>
      <w:autoSpaceDN w:val="0"/>
      <w:adjustRightInd w:val="0"/>
      <w:spacing w:after="0" w:line="240" w:lineRule="auto"/>
      <w:jc w:val="both"/>
      <w:outlineLvl w:val="6"/>
    </w:pPr>
    <w:rPr>
      <w:rFonts w:ascii="Arial" w:eastAsia="Times New Roman" w:hAnsi="Arial" w:cs="Arial"/>
      <w:b/>
      <w:bCs/>
      <w:lang w:val="es-ES" w:eastAsia="es-ES"/>
    </w:rPr>
  </w:style>
  <w:style w:type="paragraph" w:styleId="Heading8">
    <w:name w:val="heading 8"/>
    <w:basedOn w:val="Normal"/>
    <w:next w:val="Normal"/>
    <w:link w:val="Heading8Char"/>
    <w:uiPriority w:val="9"/>
    <w:qFormat/>
    <w:rsid w:val="00412DD5"/>
    <w:pPr>
      <w:keepNext/>
      <w:keepLines/>
      <w:numPr>
        <w:ilvl w:val="7"/>
        <w:numId w:val="1"/>
      </w:numPr>
      <w:autoSpaceDE w:val="0"/>
      <w:autoSpaceDN w:val="0"/>
      <w:adjustRightInd w:val="0"/>
      <w:spacing w:after="0" w:line="240" w:lineRule="auto"/>
      <w:jc w:val="both"/>
      <w:outlineLvl w:val="7"/>
    </w:pPr>
    <w:rPr>
      <w:rFonts w:ascii="Arial" w:eastAsia="Times New Roman" w:hAnsi="Arial" w:cs="Arial"/>
      <w:b/>
      <w:bCs/>
      <w:u w:val="single"/>
      <w:lang w:val="es-ES" w:eastAsia="es-ES"/>
    </w:rPr>
  </w:style>
  <w:style w:type="paragraph" w:styleId="Heading9">
    <w:name w:val="heading 9"/>
    <w:basedOn w:val="Normal"/>
    <w:next w:val="Normal"/>
    <w:link w:val="Heading9Char"/>
    <w:uiPriority w:val="9"/>
    <w:qFormat/>
    <w:rsid w:val="00412DD5"/>
    <w:pPr>
      <w:keepNext/>
      <w:keepLines/>
      <w:numPr>
        <w:ilvl w:val="8"/>
        <w:numId w:val="1"/>
      </w:numPr>
      <w:autoSpaceDE w:val="0"/>
      <w:autoSpaceDN w:val="0"/>
      <w:adjustRightInd w:val="0"/>
      <w:spacing w:after="0" w:line="240" w:lineRule="auto"/>
      <w:jc w:val="both"/>
      <w:outlineLvl w:val="8"/>
    </w:pPr>
    <w:rPr>
      <w:rFonts w:ascii="Arial" w:eastAsia="Times New Roman" w:hAnsi="Arial" w:cs="Arial"/>
      <w:b/>
      <w:bCs/>
      <w:color w:val="FF0000"/>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DD5"/>
    <w:pPr>
      <w:tabs>
        <w:tab w:val="center" w:pos="4419"/>
        <w:tab w:val="right" w:pos="8838"/>
      </w:tabs>
      <w:spacing w:after="0" w:line="240" w:lineRule="auto"/>
    </w:pPr>
  </w:style>
  <w:style w:type="character" w:customStyle="1" w:styleId="HeaderChar">
    <w:name w:val="Header Char"/>
    <w:basedOn w:val="DefaultParagraphFont"/>
    <w:link w:val="Header"/>
    <w:uiPriority w:val="99"/>
    <w:rsid w:val="00412DD5"/>
  </w:style>
  <w:style w:type="paragraph" w:styleId="Footer">
    <w:name w:val="footer"/>
    <w:basedOn w:val="Normal"/>
    <w:link w:val="FooterChar"/>
    <w:unhideWhenUsed/>
    <w:rsid w:val="00412DD5"/>
    <w:pPr>
      <w:tabs>
        <w:tab w:val="center" w:pos="4419"/>
        <w:tab w:val="right" w:pos="8838"/>
      </w:tabs>
      <w:spacing w:after="0" w:line="240" w:lineRule="auto"/>
    </w:pPr>
  </w:style>
  <w:style w:type="character" w:customStyle="1" w:styleId="FooterChar">
    <w:name w:val="Footer Char"/>
    <w:basedOn w:val="DefaultParagraphFont"/>
    <w:link w:val="Footer"/>
    <w:rsid w:val="00412DD5"/>
  </w:style>
  <w:style w:type="paragraph" w:styleId="BalloonText">
    <w:name w:val="Balloon Text"/>
    <w:basedOn w:val="Normal"/>
    <w:link w:val="BalloonTextChar"/>
    <w:uiPriority w:val="99"/>
    <w:semiHidden/>
    <w:unhideWhenUsed/>
    <w:rsid w:val="00412D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DD5"/>
    <w:rPr>
      <w:rFonts w:ascii="Tahoma" w:hAnsi="Tahoma" w:cs="Tahoma"/>
      <w:sz w:val="16"/>
      <w:szCs w:val="16"/>
    </w:rPr>
  </w:style>
  <w:style w:type="character" w:customStyle="1" w:styleId="Heading1Char">
    <w:name w:val="Heading 1 Char"/>
    <w:basedOn w:val="DefaultParagraphFont"/>
    <w:link w:val="Heading1"/>
    <w:rsid w:val="00412DD5"/>
    <w:rPr>
      <w:rFonts w:ascii="Arial" w:eastAsia="Times New Roman" w:hAnsi="Arial" w:cs="Times New Roman"/>
      <w:b/>
      <w:bCs/>
      <w:kern w:val="32"/>
      <w:lang w:val="es-ES" w:eastAsia="es-ES"/>
    </w:rPr>
  </w:style>
  <w:style w:type="character" w:customStyle="1" w:styleId="Heading2Char">
    <w:name w:val="Heading 2 Char"/>
    <w:aliases w:val="texto cuadro Char"/>
    <w:basedOn w:val="DefaultParagraphFont"/>
    <w:link w:val="Heading2"/>
    <w:uiPriority w:val="9"/>
    <w:rsid w:val="00412DD5"/>
    <w:rPr>
      <w:rFonts w:ascii="Arial" w:eastAsia="Times New Roman" w:hAnsi="Arial" w:cs="Arial"/>
      <w:b/>
      <w:bCs/>
      <w:lang w:val="es-ES" w:eastAsia="es-ES"/>
    </w:rPr>
  </w:style>
  <w:style w:type="character" w:customStyle="1" w:styleId="Heading3Char">
    <w:name w:val="Heading 3 Char"/>
    <w:basedOn w:val="DefaultParagraphFont"/>
    <w:link w:val="Heading3"/>
    <w:uiPriority w:val="9"/>
    <w:rsid w:val="00412DD5"/>
    <w:rPr>
      <w:rFonts w:ascii="ArialMT" w:eastAsia="Times New Roman" w:hAnsi="ArialMT" w:cs="ArialMT"/>
      <w:b/>
      <w:bCs/>
      <w:lang w:val="es-PE" w:eastAsia="es-ES"/>
    </w:rPr>
  </w:style>
  <w:style w:type="character" w:customStyle="1" w:styleId="Heading4Char">
    <w:name w:val="Heading 4 Char"/>
    <w:basedOn w:val="DefaultParagraphFont"/>
    <w:link w:val="Heading4"/>
    <w:uiPriority w:val="9"/>
    <w:rsid w:val="00412DD5"/>
    <w:rPr>
      <w:rFonts w:ascii="ArialMT" w:eastAsia="Times New Roman" w:hAnsi="ArialMT" w:cs="ArialMT"/>
      <w:b/>
      <w:bCs/>
      <w:u w:val="single"/>
      <w:lang w:val="es-ES" w:eastAsia="es-ES"/>
    </w:rPr>
  </w:style>
  <w:style w:type="character" w:customStyle="1" w:styleId="Heading5Char">
    <w:name w:val="Heading 5 Char"/>
    <w:basedOn w:val="DefaultParagraphFont"/>
    <w:link w:val="Heading5"/>
    <w:uiPriority w:val="9"/>
    <w:rsid w:val="00412DD5"/>
    <w:rPr>
      <w:rFonts w:ascii="ArialMT" w:eastAsia="Times New Roman" w:hAnsi="ArialMT" w:cs="ArialMT"/>
      <w:b/>
      <w:bCs/>
      <w:lang w:val="es-ES" w:eastAsia="es-ES"/>
    </w:rPr>
  </w:style>
  <w:style w:type="character" w:customStyle="1" w:styleId="Heading6Char">
    <w:name w:val="Heading 6 Char"/>
    <w:basedOn w:val="DefaultParagraphFont"/>
    <w:link w:val="Heading6"/>
    <w:uiPriority w:val="9"/>
    <w:rsid w:val="00412DD5"/>
    <w:rPr>
      <w:rFonts w:ascii="Arial" w:eastAsia="Times New Roman" w:hAnsi="Arial" w:cs="Arial"/>
      <w:b/>
      <w:bCs/>
      <w:sz w:val="20"/>
      <w:lang w:val="es-ES" w:eastAsia="es-ES"/>
    </w:rPr>
  </w:style>
  <w:style w:type="character" w:customStyle="1" w:styleId="Heading7Char">
    <w:name w:val="Heading 7 Char"/>
    <w:basedOn w:val="DefaultParagraphFont"/>
    <w:link w:val="Heading7"/>
    <w:uiPriority w:val="9"/>
    <w:rsid w:val="00412DD5"/>
    <w:rPr>
      <w:rFonts w:ascii="Arial" w:eastAsia="Times New Roman" w:hAnsi="Arial" w:cs="Arial"/>
      <w:b/>
      <w:bCs/>
      <w:lang w:val="es-ES" w:eastAsia="es-ES"/>
    </w:rPr>
  </w:style>
  <w:style w:type="character" w:customStyle="1" w:styleId="Heading8Char">
    <w:name w:val="Heading 8 Char"/>
    <w:basedOn w:val="DefaultParagraphFont"/>
    <w:link w:val="Heading8"/>
    <w:uiPriority w:val="9"/>
    <w:rsid w:val="00412DD5"/>
    <w:rPr>
      <w:rFonts w:ascii="Arial" w:eastAsia="Times New Roman" w:hAnsi="Arial" w:cs="Arial"/>
      <w:b/>
      <w:bCs/>
      <w:u w:val="single"/>
      <w:lang w:val="es-ES" w:eastAsia="es-ES"/>
    </w:rPr>
  </w:style>
  <w:style w:type="character" w:customStyle="1" w:styleId="Heading9Char">
    <w:name w:val="Heading 9 Char"/>
    <w:basedOn w:val="DefaultParagraphFont"/>
    <w:link w:val="Heading9"/>
    <w:uiPriority w:val="9"/>
    <w:rsid w:val="00412DD5"/>
    <w:rPr>
      <w:rFonts w:ascii="Arial" w:eastAsia="Times New Roman" w:hAnsi="Arial" w:cs="Arial"/>
      <w:b/>
      <w:bCs/>
      <w:color w:val="FF0000"/>
      <w:lang w:val="es-ES" w:eastAsia="es-ES"/>
    </w:rPr>
  </w:style>
  <w:style w:type="paragraph" w:styleId="BodyTextIndent2">
    <w:name w:val="Body Text Indent 2"/>
    <w:basedOn w:val="Normal"/>
    <w:link w:val="BodyTextIndent2Char"/>
    <w:rsid w:val="00412DD5"/>
    <w:pPr>
      <w:keepNext/>
      <w:keepLines/>
      <w:autoSpaceDE w:val="0"/>
      <w:autoSpaceDN w:val="0"/>
      <w:adjustRightInd w:val="0"/>
      <w:spacing w:after="0" w:line="240" w:lineRule="auto"/>
      <w:ind w:firstLine="426"/>
      <w:jc w:val="both"/>
    </w:pPr>
    <w:rPr>
      <w:rFonts w:ascii="Arial" w:eastAsia="Times New Roman" w:hAnsi="Arial" w:cs="Arial"/>
      <w:lang w:val="es-ES" w:eastAsia="es-ES"/>
    </w:rPr>
  </w:style>
  <w:style w:type="character" w:customStyle="1" w:styleId="BodyTextIndent2Char">
    <w:name w:val="Body Text Indent 2 Char"/>
    <w:basedOn w:val="DefaultParagraphFont"/>
    <w:link w:val="BodyTextIndent2"/>
    <w:rsid w:val="00412DD5"/>
    <w:rPr>
      <w:rFonts w:ascii="Arial" w:eastAsia="Times New Roman" w:hAnsi="Arial" w:cs="Arial"/>
      <w:lang w:val="es-ES" w:eastAsia="es-ES"/>
    </w:rPr>
  </w:style>
  <w:style w:type="paragraph" w:styleId="BodyText">
    <w:name w:val="Body Text"/>
    <w:aliases w:val="Body Text Char Char Char Char Char Char Char,Body Text Char Char Char Char Char,Body Text Char Char Char Char Char Char,(Ctrl Shift B),Body Text Char Char Char Char Char Char Char Char"/>
    <w:basedOn w:val="Normal"/>
    <w:link w:val="BodyTextChar"/>
    <w:rsid w:val="00412DD5"/>
    <w:pPr>
      <w:keepNext/>
      <w:keepLines/>
      <w:autoSpaceDE w:val="0"/>
      <w:autoSpaceDN w:val="0"/>
      <w:adjustRightInd w:val="0"/>
      <w:spacing w:after="0" w:line="240" w:lineRule="auto"/>
      <w:ind w:firstLine="360"/>
      <w:jc w:val="both"/>
    </w:pPr>
    <w:rPr>
      <w:rFonts w:ascii="Arial" w:eastAsia="Times New Roman" w:hAnsi="Arial" w:cs="Arial"/>
      <w:lang w:val="es-ES" w:eastAsia="es-ES"/>
    </w:rPr>
  </w:style>
  <w:style w:type="character" w:customStyle="1" w:styleId="BodyTextChar">
    <w:name w:val="Body Text Char"/>
    <w:aliases w:val="Body Text Char Char Char Char Char Char Char Char1,Body Text Char Char Char Char Char Char1,Body Text Char Char Char Char Char Char Char1,(Ctrl Shift B) Char,Body Text Char Char Char Char Char Char Char Char Char"/>
    <w:basedOn w:val="DefaultParagraphFont"/>
    <w:link w:val="BodyText"/>
    <w:rsid w:val="00412DD5"/>
    <w:rPr>
      <w:rFonts w:ascii="Arial" w:eastAsia="Times New Roman" w:hAnsi="Arial" w:cs="Arial"/>
      <w:lang w:val="es-ES" w:eastAsia="es-ES"/>
    </w:rPr>
  </w:style>
  <w:style w:type="paragraph" w:styleId="BodyText2">
    <w:name w:val="Body Text 2"/>
    <w:basedOn w:val="Normal"/>
    <w:link w:val="BodyText2Char"/>
    <w:rsid w:val="00412DD5"/>
    <w:pPr>
      <w:keepNext/>
      <w:keepLines/>
      <w:autoSpaceDE w:val="0"/>
      <w:autoSpaceDN w:val="0"/>
      <w:adjustRightInd w:val="0"/>
      <w:spacing w:after="0" w:line="240" w:lineRule="auto"/>
      <w:ind w:firstLine="360"/>
      <w:jc w:val="both"/>
    </w:pPr>
    <w:rPr>
      <w:rFonts w:ascii="Arial" w:eastAsia="Times New Roman" w:hAnsi="Arial" w:cs="Arial"/>
      <w:lang w:val="es-ES" w:eastAsia="es-ES"/>
    </w:rPr>
  </w:style>
  <w:style w:type="character" w:customStyle="1" w:styleId="BodyText2Char">
    <w:name w:val="Body Text 2 Char"/>
    <w:basedOn w:val="DefaultParagraphFont"/>
    <w:link w:val="BodyText2"/>
    <w:rsid w:val="00412DD5"/>
    <w:rPr>
      <w:rFonts w:ascii="Arial" w:eastAsia="Times New Roman" w:hAnsi="Arial" w:cs="Arial"/>
      <w:lang w:val="es-ES" w:eastAsia="es-ES"/>
    </w:rPr>
  </w:style>
  <w:style w:type="character" w:styleId="Hyperlink">
    <w:name w:val="Hyperlink"/>
    <w:uiPriority w:val="99"/>
    <w:rsid w:val="00412DD5"/>
    <w:rPr>
      <w:color w:val="0000FF"/>
      <w:u w:val="single"/>
    </w:rPr>
  </w:style>
  <w:style w:type="character" w:styleId="PageNumber">
    <w:name w:val="page number"/>
    <w:basedOn w:val="DefaultParagraphFont"/>
    <w:rsid w:val="00412DD5"/>
  </w:style>
  <w:style w:type="paragraph" w:styleId="ListParagraph">
    <w:name w:val="List Paragraph"/>
    <w:aliases w:val="Viñeta normal,Párrafo de lista1,Nota a pie"/>
    <w:basedOn w:val="Normal"/>
    <w:link w:val="ListParagraphChar"/>
    <w:uiPriority w:val="34"/>
    <w:qFormat/>
    <w:rsid w:val="00412DD5"/>
    <w:pPr>
      <w:keepNext/>
      <w:keepLines/>
      <w:autoSpaceDE w:val="0"/>
      <w:autoSpaceDN w:val="0"/>
      <w:adjustRightInd w:val="0"/>
      <w:ind w:left="720" w:firstLine="360"/>
      <w:contextualSpacing/>
      <w:jc w:val="both"/>
    </w:pPr>
    <w:rPr>
      <w:rFonts w:ascii="Calibri" w:eastAsia="Calibri" w:hAnsi="Calibri" w:cs="ArialMT"/>
      <w:lang w:val="es-ES"/>
    </w:rPr>
  </w:style>
  <w:style w:type="character" w:styleId="Emphasis">
    <w:name w:val="Emphasis"/>
    <w:basedOn w:val="DefaultParagraphFont"/>
    <w:qFormat/>
    <w:rsid w:val="00412DD5"/>
    <w:rPr>
      <w:i/>
      <w:iCs/>
    </w:rPr>
  </w:style>
  <w:style w:type="character" w:customStyle="1" w:styleId="ListParagraphChar">
    <w:name w:val="List Paragraph Char"/>
    <w:aliases w:val="Viñeta normal Char,Párrafo de lista1 Char,Nota a pie Char"/>
    <w:basedOn w:val="DefaultParagraphFont"/>
    <w:link w:val="ListParagraph"/>
    <w:uiPriority w:val="34"/>
    <w:rsid w:val="00412DD5"/>
    <w:rPr>
      <w:rFonts w:ascii="Calibri" w:eastAsia="Calibri" w:hAnsi="Calibri" w:cs="ArialMT"/>
      <w:lang w:val="es-ES"/>
    </w:rPr>
  </w:style>
  <w:style w:type="table" w:styleId="TableGrid">
    <w:name w:val="Table Grid"/>
    <w:basedOn w:val="TableNormal"/>
    <w:uiPriority w:val="59"/>
    <w:rsid w:val="00412DD5"/>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eNormal"/>
    <w:next w:val="TableGrid"/>
    <w:uiPriority w:val="39"/>
    <w:rsid w:val="00412DD5"/>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12DD5"/>
    <w:pPr>
      <w:spacing w:after="0" w:line="240" w:lineRule="auto"/>
    </w:pPr>
    <w:rPr>
      <w:lang w:val="es-PE"/>
    </w:rPr>
  </w:style>
  <w:style w:type="table" w:customStyle="1" w:styleId="Tablaconcuadrcula2">
    <w:name w:val="Tabla con cuadrícula2"/>
    <w:basedOn w:val="TableNormal"/>
    <w:next w:val="TableGrid"/>
    <w:uiPriority w:val="39"/>
    <w:rsid w:val="00412DD5"/>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eNormal"/>
    <w:next w:val="TableGrid"/>
    <w:uiPriority w:val="39"/>
    <w:rsid w:val="00412DD5"/>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12DD5"/>
    <w:pPr>
      <w:spacing w:before="100" w:beforeAutospacing="1" w:after="100" w:afterAutospacing="1" w:line="240" w:lineRule="auto"/>
    </w:pPr>
    <w:rPr>
      <w:rFonts w:ascii="Times New Roman" w:eastAsiaTheme="minorEastAsia" w:hAnsi="Times New Roman" w:cs="Times New Roman"/>
      <w:sz w:val="24"/>
      <w:szCs w:val="24"/>
      <w:lang w:val="es-ES" w:eastAsia="es-ES"/>
    </w:rPr>
  </w:style>
  <w:style w:type="character" w:styleId="CommentReference">
    <w:name w:val="annotation reference"/>
    <w:basedOn w:val="DefaultParagraphFont"/>
    <w:uiPriority w:val="99"/>
    <w:unhideWhenUsed/>
    <w:rsid w:val="00412DD5"/>
    <w:rPr>
      <w:sz w:val="16"/>
      <w:szCs w:val="16"/>
    </w:rPr>
  </w:style>
  <w:style w:type="paragraph" w:styleId="CommentText">
    <w:name w:val="annotation text"/>
    <w:basedOn w:val="Normal"/>
    <w:link w:val="CommentTextChar"/>
    <w:uiPriority w:val="99"/>
    <w:unhideWhenUsed/>
    <w:rsid w:val="00412DD5"/>
    <w:pPr>
      <w:keepNext/>
      <w:keepLines/>
      <w:autoSpaceDE w:val="0"/>
      <w:autoSpaceDN w:val="0"/>
      <w:adjustRightInd w:val="0"/>
      <w:spacing w:after="0" w:line="240" w:lineRule="auto"/>
      <w:ind w:firstLine="360"/>
      <w:jc w:val="both"/>
    </w:pPr>
    <w:rPr>
      <w:rFonts w:ascii="ArialMT" w:eastAsia="Times New Roman" w:hAnsi="ArialMT" w:cs="ArialMT"/>
      <w:sz w:val="20"/>
      <w:szCs w:val="20"/>
      <w:lang w:val="es-ES" w:eastAsia="es-ES"/>
    </w:rPr>
  </w:style>
  <w:style w:type="character" w:customStyle="1" w:styleId="CommentTextChar">
    <w:name w:val="Comment Text Char"/>
    <w:basedOn w:val="DefaultParagraphFont"/>
    <w:link w:val="CommentText"/>
    <w:uiPriority w:val="99"/>
    <w:rsid w:val="00412DD5"/>
    <w:rPr>
      <w:rFonts w:ascii="ArialMT" w:eastAsia="Times New Roman" w:hAnsi="ArialMT" w:cs="ArialMT"/>
      <w:sz w:val="20"/>
      <w:szCs w:val="20"/>
      <w:lang w:val="es-ES" w:eastAsia="es-ES"/>
    </w:rPr>
  </w:style>
  <w:style w:type="paragraph" w:styleId="CommentSubject">
    <w:name w:val="annotation subject"/>
    <w:basedOn w:val="CommentText"/>
    <w:next w:val="CommentText"/>
    <w:link w:val="CommentSubjectChar"/>
    <w:uiPriority w:val="99"/>
    <w:semiHidden/>
    <w:unhideWhenUsed/>
    <w:rsid w:val="00412DD5"/>
    <w:rPr>
      <w:b/>
      <w:bCs/>
    </w:rPr>
  </w:style>
  <w:style w:type="character" w:customStyle="1" w:styleId="CommentSubjectChar">
    <w:name w:val="Comment Subject Char"/>
    <w:basedOn w:val="CommentTextChar"/>
    <w:link w:val="CommentSubject"/>
    <w:uiPriority w:val="99"/>
    <w:semiHidden/>
    <w:rsid w:val="00412DD5"/>
    <w:rPr>
      <w:rFonts w:ascii="ArialMT" w:eastAsia="Times New Roman" w:hAnsi="ArialMT" w:cs="ArialMT"/>
      <w:b/>
      <w:bCs/>
      <w:sz w:val="20"/>
      <w:szCs w:val="20"/>
      <w:lang w:val="es-ES" w:eastAsia="es-ES"/>
    </w:rPr>
  </w:style>
  <w:style w:type="paragraph" w:styleId="Revision">
    <w:name w:val="Revision"/>
    <w:hidden/>
    <w:uiPriority w:val="99"/>
    <w:semiHidden/>
    <w:rsid w:val="00412DD5"/>
    <w:pPr>
      <w:spacing w:after="0" w:line="240" w:lineRule="auto"/>
    </w:pPr>
    <w:rPr>
      <w:rFonts w:ascii="ArialMT" w:eastAsia="Times New Roman" w:hAnsi="ArialMT" w:cs="ArialMT"/>
      <w:lang w:val="es-ES" w:eastAsia="es-ES"/>
    </w:rPr>
  </w:style>
  <w:style w:type="character" w:styleId="PlaceholderText">
    <w:name w:val="Placeholder Text"/>
    <w:basedOn w:val="DefaultParagraphFont"/>
    <w:uiPriority w:val="99"/>
    <w:semiHidden/>
    <w:rsid w:val="00412DD5"/>
    <w:rPr>
      <w:color w:val="808080"/>
    </w:rPr>
  </w:style>
  <w:style w:type="table" w:customStyle="1" w:styleId="Tablaconcuadrcula4">
    <w:name w:val="Tabla con cuadrícula4"/>
    <w:basedOn w:val="TableNormal"/>
    <w:next w:val="TableGrid"/>
    <w:uiPriority w:val="39"/>
    <w:rsid w:val="00412DD5"/>
    <w:pPr>
      <w:spacing w:after="0" w:line="240" w:lineRule="auto"/>
    </w:pPr>
    <w:rPr>
      <w:rFonts w:ascii="Times New Roman" w:eastAsia="Times New Roman" w:hAnsi="Times New Roman" w:cs="Times New Roman"/>
      <w:sz w:val="20"/>
      <w:szCs w:val="20"/>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eNormal"/>
    <w:next w:val="TableGrid"/>
    <w:uiPriority w:val="39"/>
    <w:rsid w:val="00412DD5"/>
    <w:pPr>
      <w:spacing w:after="0" w:line="240" w:lineRule="auto"/>
    </w:pPr>
    <w:rPr>
      <w:rFonts w:ascii="Times New Roman" w:eastAsia="Times New Roman" w:hAnsi="Times New Roman" w:cs="Times New Roman"/>
      <w:sz w:val="20"/>
      <w:szCs w:val="20"/>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
    <w:name w:val="01"/>
    <w:basedOn w:val="Normal"/>
    <w:qFormat/>
    <w:rsid w:val="00412DD5"/>
    <w:pPr>
      <w:spacing w:after="0" w:line="320" w:lineRule="atLeast"/>
      <w:jc w:val="both"/>
    </w:pPr>
    <w:rPr>
      <w:rFonts w:ascii="Times New Roman" w:hAnsi="Times New Roman"/>
      <w:lang w:val="es-ES"/>
    </w:rPr>
  </w:style>
  <w:style w:type="paragraph" w:styleId="FootnoteText">
    <w:name w:val="footnote text"/>
    <w:aliases w:val="Footnote Text Char1,Footnote Text Char Char1,Footnote Text Char4 Char Char,Footnote Text Char1 Char1 Char1 Char,Footnote Text Char Char1 Char1 Char Char,Footnote Text Char1 Char1 Char1 Char Char Char1,Footnote Text Char,ft Char Char,FN,ci"/>
    <w:basedOn w:val="Normal"/>
    <w:link w:val="FootnoteTextChar2"/>
    <w:uiPriority w:val="99"/>
    <w:qFormat/>
    <w:rsid w:val="00412DD5"/>
    <w:pPr>
      <w:spacing w:after="0" w:line="240" w:lineRule="auto"/>
    </w:pPr>
    <w:rPr>
      <w:rFonts w:ascii="Times New Roman" w:eastAsia="Times New Roman" w:hAnsi="Times New Roman" w:cs="Times New Roman"/>
      <w:sz w:val="20"/>
      <w:szCs w:val="20"/>
      <w:lang w:val="es-PE" w:eastAsia="es-ES"/>
    </w:rPr>
  </w:style>
  <w:style w:type="character" w:customStyle="1" w:styleId="FootnoteTextChar2">
    <w:name w:val="Footnote Text Char2"/>
    <w:aliases w:val="Footnote Text Char1 Char,Footnote Text Char Char1 Char,Footnote Text Char4 Char Char Char,Footnote Text Char1 Char1 Char1 Char Char,Footnote Text Char Char1 Char1 Char Char Char,Footnote Text Char1 Char1 Char1 Char Char Char1 Char"/>
    <w:basedOn w:val="DefaultParagraphFont"/>
    <w:link w:val="FootnoteText"/>
    <w:uiPriority w:val="99"/>
    <w:rsid w:val="00412DD5"/>
    <w:rPr>
      <w:rFonts w:ascii="Times New Roman" w:eastAsia="Times New Roman" w:hAnsi="Times New Roman" w:cs="Times New Roman"/>
      <w:sz w:val="20"/>
      <w:szCs w:val="20"/>
      <w:lang w:val="es-PE" w:eastAsia="es-ES"/>
    </w:rPr>
  </w:style>
  <w:style w:type="character" w:styleId="FootnoteReference">
    <w:name w:val="footnote reference"/>
    <w:aliases w:val="FC,(NECG) Footnote Reference,o,fr,Style 3,Appel note de bas de p,Style 12,Style 124,Ftnt ref 2,Ref,de nota al pie,16 Point,Superscript 6 Point,Ref. de nota al pie1"/>
    <w:uiPriority w:val="99"/>
    <w:rsid w:val="00412DD5"/>
    <w:rPr>
      <w:vertAlign w:val="superscript"/>
    </w:rPr>
  </w:style>
  <w:style w:type="table" w:customStyle="1" w:styleId="TableNormal1">
    <w:name w:val="Table Normal1"/>
    <w:uiPriority w:val="2"/>
    <w:semiHidden/>
    <w:unhideWhenUsed/>
    <w:qFormat/>
    <w:rsid w:val="00412DD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12DD5"/>
    <w:pPr>
      <w:widowControl w:val="0"/>
      <w:autoSpaceDE w:val="0"/>
      <w:autoSpaceDN w:val="0"/>
      <w:spacing w:before="26" w:after="0" w:line="240" w:lineRule="auto"/>
      <w:ind w:left="28"/>
    </w:pPr>
    <w:rPr>
      <w:rFonts w:ascii="Arial Narrow" w:eastAsia="Arial Narrow" w:hAnsi="Arial Narrow" w:cs="Arial Narrow"/>
      <w:lang w:val="es-ES"/>
    </w:rPr>
  </w:style>
  <w:style w:type="paragraph" w:customStyle="1" w:styleId="EstiloCuadroCuerpo">
    <w:name w:val="Estilo Cuadro Cuerpo"/>
    <w:basedOn w:val="Normal"/>
    <w:link w:val="EstiloCuadroCuerpoCar"/>
    <w:qFormat/>
    <w:rsid w:val="00412DD5"/>
    <w:pPr>
      <w:spacing w:after="0" w:line="240" w:lineRule="auto"/>
      <w:jc w:val="center"/>
    </w:pPr>
    <w:rPr>
      <w:rFonts w:cs="Arial"/>
      <w:color w:val="FFFFFF" w:themeColor="background1"/>
      <w:lang w:val="es-PE"/>
    </w:rPr>
  </w:style>
  <w:style w:type="character" w:customStyle="1" w:styleId="EstiloCuadroCuerpoCar">
    <w:name w:val="Estilo Cuadro Cuerpo Car"/>
    <w:basedOn w:val="DefaultParagraphFont"/>
    <w:link w:val="EstiloCuadroCuerpo"/>
    <w:rsid w:val="00412DD5"/>
    <w:rPr>
      <w:rFonts w:cs="Arial"/>
      <w:color w:val="FFFFFF" w:themeColor="background1"/>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15</Pages>
  <Words>3906</Words>
  <Characters>22267</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yoel rios</dc:creator>
  <cp:lastModifiedBy>Ruben G. B.</cp:lastModifiedBy>
  <cp:revision>18</cp:revision>
  <dcterms:created xsi:type="dcterms:W3CDTF">2020-08-27T19:23:00Z</dcterms:created>
  <dcterms:modified xsi:type="dcterms:W3CDTF">2020-09-09T18:43:00Z</dcterms:modified>
</cp:coreProperties>
</file>