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8091" w14:textId="131FF5A5" w:rsidR="0015184D" w:rsidRDefault="0015184D" w:rsidP="0015184D">
      <w:pPr>
        <w:spacing w:after="0" w:line="240" w:lineRule="auto"/>
        <w:jc w:val="center"/>
        <w:rPr>
          <w:rFonts w:ascii="Calibri" w:hAnsi="Calibri" w:cs="Calibri"/>
          <w:b/>
          <w:sz w:val="32"/>
          <w:szCs w:val="32"/>
          <w:u w:val="single"/>
          <w:lang w:val="es-MX"/>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Pr>
          <w:rFonts w:ascii="Calibri" w:hAnsi="Calibri" w:cs="Calibri"/>
          <w:b/>
          <w:sz w:val="32"/>
          <w:szCs w:val="32"/>
          <w:u w:val="single"/>
          <w:vertAlign w:val="superscript"/>
          <w:lang w:val="es-MX"/>
        </w:rPr>
        <w:t xml:space="preserve"> </w:t>
      </w:r>
      <w:r w:rsidR="00527157">
        <w:rPr>
          <w:rFonts w:ascii="Calibri" w:hAnsi="Calibri" w:cs="Calibri"/>
          <w:b/>
          <w:sz w:val="32"/>
          <w:szCs w:val="32"/>
          <w:u w:val="single"/>
          <w:lang w:val="es-MX"/>
        </w:rPr>
        <w:t>1</w:t>
      </w:r>
      <w:r w:rsidR="00E80FFA">
        <w:rPr>
          <w:rFonts w:ascii="Calibri" w:hAnsi="Calibri" w:cs="Calibri"/>
          <w:b/>
          <w:sz w:val="32"/>
          <w:szCs w:val="32"/>
          <w:u w:val="single"/>
          <w:lang w:val="es-MX"/>
        </w:rPr>
        <w:t>65</w:t>
      </w:r>
      <w:r>
        <w:rPr>
          <w:rFonts w:ascii="Calibri" w:hAnsi="Calibri" w:cs="Calibri"/>
          <w:b/>
          <w:sz w:val="32"/>
          <w:szCs w:val="32"/>
          <w:u w:val="single"/>
          <w:lang w:val="es-MX"/>
        </w:rPr>
        <w:t>-2025</w:t>
      </w:r>
    </w:p>
    <w:p w14:paraId="49E45512" w14:textId="77777777" w:rsidR="00E80FFA" w:rsidRPr="007170AE" w:rsidRDefault="00E80FFA" w:rsidP="00E80FFA">
      <w:pPr>
        <w:spacing w:after="0" w:line="240" w:lineRule="auto"/>
        <w:jc w:val="center"/>
        <w:rPr>
          <w:rFonts w:ascii="Calibri" w:hAnsi="Calibri" w:cs="Calibri"/>
          <w:b/>
          <w:sz w:val="28"/>
          <w:szCs w:val="28"/>
        </w:rPr>
      </w:pPr>
      <w:r w:rsidRPr="007170AE">
        <w:rPr>
          <w:rFonts w:ascii="Calibri" w:hAnsi="Calibri" w:cs="Calibri"/>
          <w:b/>
          <w:sz w:val="28"/>
          <w:szCs w:val="28"/>
        </w:rPr>
        <w:t xml:space="preserve">OSIPTEL, Ministerio Público, PNP, </w:t>
      </w:r>
      <w:proofErr w:type="spellStart"/>
      <w:r w:rsidRPr="007170AE">
        <w:rPr>
          <w:rFonts w:ascii="Calibri" w:hAnsi="Calibri" w:cs="Calibri"/>
          <w:b/>
          <w:sz w:val="28"/>
          <w:szCs w:val="28"/>
        </w:rPr>
        <w:t>Reniec</w:t>
      </w:r>
      <w:proofErr w:type="spellEnd"/>
      <w:r w:rsidRPr="007170AE">
        <w:rPr>
          <w:rFonts w:ascii="Calibri" w:hAnsi="Calibri" w:cs="Calibri"/>
          <w:b/>
          <w:sz w:val="28"/>
          <w:szCs w:val="28"/>
        </w:rPr>
        <w:t xml:space="preserve"> y Muni Lima realizan </w:t>
      </w:r>
      <w:r>
        <w:rPr>
          <w:rFonts w:ascii="Calibri" w:hAnsi="Calibri" w:cs="Calibri"/>
          <w:b/>
          <w:sz w:val="28"/>
          <w:szCs w:val="28"/>
        </w:rPr>
        <w:t xml:space="preserve">operativos conjuntos </w:t>
      </w:r>
      <w:r w:rsidRPr="007170AE">
        <w:rPr>
          <w:rFonts w:ascii="Calibri" w:hAnsi="Calibri" w:cs="Calibri"/>
          <w:b/>
          <w:sz w:val="28"/>
          <w:szCs w:val="28"/>
        </w:rPr>
        <w:t xml:space="preserve">para prevenir </w:t>
      </w:r>
      <w:r>
        <w:rPr>
          <w:rFonts w:ascii="Calibri" w:hAnsi="Calibri" w:cs="Calibri"/>
          <w:b/>
          <w:sz w:val="28"/>
          <w:szCs w:val="28"/>
        </w:rPr>
        <w:t xml:space="preserve">la </w:t>
      </w:r>
      <w:r w:rsidRPr="007170AE">
        <w:rPr>
          <w:rFonts w:ascii="Calibri" w:hAnsi="Calibri" w:cs="Calibri"/>
          <w:b/>
          <w:sz w:val="28"/>
          <w:szCs w:val="28"/>
        </w:rPr>
        <w:t xml:space="preserve">venta ambulatoria de </w:t>
      </w:r>
      <w:r>
        <w:rPr>
          <w:rFonts w:ascii="Calibri" w:hAnsi="Calibri" w:cs="Calibri"/>
          <w:b/>
          <w:sz w:val="28"/>
          <w:szCs w:val="28"/>
        </w:rPr>
        <w:t>líneas móviles</w:t>
      </w:r>
    </w:p>
    <w:p w14:paraId="57A05E64" w14:textId="77777777" w:rsidR="00E80FFA" w:rsidRPr="00105A28" w:rsidRDefault="00E80FFA" w:rsidP="00E80FFA">
      <w:pPr>
        <w:pStyle w:val="Prrafodelista"/>
        <w:numPr>
          <w:ilvl w:val="0"/>
          <w:numId w:val="8"/>
        </w:numPr>
        <w:spacing w:after="0" w:line="240" w:lineRule="auto"/>
        <w:jc w:val="both"/>
        <w:rPr>
          <w:rFonts w:ascii="Calibri" w:hAnsi="Calibri" w:cs="Calibri"/>
          <w:sz w:val="24"/>
          <w:szCs w:val="24"/>
        </w:rPr>
      </w:pPr>
      <w:r w:rsidRPr="00105A28">
        <w:rPr>
          <w:rFonts w:ascii="Calibri" w:hAnsi="Calibri" w:cs="Calibri"/>
          <w:sz w:val="24"/>
          <w:szCs w:val="24"/>
        </w:rPr>
        <w:t>En zonas comerciales del Cercado de Lima</w:t>
      </w:r>
      <w:r>
        <w:rPr>
          <w:rFonts w:ascii="Calibri" w:hAnsi="Calibri" w:cs="Calibri"/>
          <w:sz w:val="24"/>
          <w:szCs w:val="24"/>
        </w:rPr>
        <w:t xml:space="preserve">, </w:t>
      </w:r>
      <w:r w:rsidRPr="00105A28">
        <w:rPr>
          <w:rFonts w:ascii="Calibri" w:hAnsi="Calibri" w:cs="Calibri"/>
          <w:sz w:val="24"/>
          <w:szCs w:val="24"/>
        </w:rPr>
        <w:t xml:space="preserve">Breña, La Victoria y Surquillo donde se </w:t>
      </w:r>
      <w:r w:rsidRPr="00105A28">
        <w:rPr>
          <w:rFonts w:ascii="Calibri" w:hAnsi="Calibri" w:cs="Calibri"/>
          <w:color w:val="26292E"/>
          <w:sz w:val="24"/>
          <w:szCs w:val="24"/>
          <w:shd w:val="clear" w:color="auto" w:fill="FFFFFF"/>
        </w:rPr>
        <w:t>ofrecen servicios vinculados a las telecomunicaciones</w:t>
      </w:r>
      <w:r w:rsidRPr="00105A28">
        <w:rPr>
          <w:rFonts w:ascii="Calibri" w:hAnsi="Calibri" w:cs="Calibri"/>
          <w:sz w:val="24"/>
          <w:szCs w:val="24"/>
        </w:rPr>
        <w:t>.</w:t>
      </w:r>
    </w:p>
    <w:p w14:paraId="3E520DC7" w14:textId="77777777" w:rsidR="00E80FFA" w:rsidRPr="00105A28" w:rsidRDefault="00E80FFA" w:rsidP="00E80FFA">
      <w:pPr>
        <w:pStyle w:val="Prrafodelista"/>
        <w:spacing w:after="0" w:line="240" w:lineRule="auto"/>
        <w:jc w:val="both"/>
        <w:rPr>
          <w:rFonts w:ascii="Calibri" w:hAnsi="Calibri" w:cs="Calibri"/>
          <w:sz w:val="24"/>
          <w:szCs w:val="24"/>
        </w:rPr>
      </w:pPr>
    </w:p>
    <w:p w14:paraId="6CE750E6" w14:textId="77777777" w:rsidR="00E80FFA" w:rsidRDefault="00E80FFA" w:rsidP="00E80FFA">
      <w:pPr>
        <w:spacing w:after="0" w:line="240" w:lineRule="auto"/>
        <w:jc w:val="both"/>
        <w:rPr>
          <w:rFonts w:ascii="Calibri" w:hAnsi="Calibri" w:cs="Calibri"/>
          <w:sz w:val="24"/>
          <w:szCs w:val="24"/>
        </w:rPr>
      </w:pPr>
      <w:r w:rsidRPr="00390E8A">
        <w:rPr>
          <w:rFonts w:ascii="Calibri" w:hAnsi="Calibri" w:cs="Calibri"/>
          <w:sz w:val="24"/>
          <w:szCs w:val="24"/>
        </w:rPr>
        <w:t xml:space="preserve">¡La lucha contra la venta ambulatoria de servicios móviles no se detiene! </w:t>
      </w:r>
      <w:r w:rsidRPr="00390E8A">
        <w:rPr>
          <w:rFonts w:ascii="Calibri" w:hAnsi="Calibri" w:cs="Calibri"/>
          <w:color w:val="212529"/>
          <w:sz w:val="24"/>
          <w:szCs w:val="24"/>
          <w:shd w:val="clear" w:color="auto" w:fill="FFFFFF"/>
        </w:rPr>
        <w:t>Para prevenir la venta ambulatoria d</w:t>
      </w:r>
      <w:r>
        <w:rPr>
          <w:rFonts w:ascii="Calibri" w:hAnsi="Calibri" w:cs="Calibri"/>
          <w:color w:val="212529"/>
          <w:sz w:val="24"/>
          <w:szCs w:val="24"/>
          <w:shd w:val="clear" w:color="auto" w:fill="FFFFFF"/>
        </w:rPr>
        <w:t>e líneas</w:t>
      </w:r>
      <w:r w:rsidRPr="00390E8A">
        <w:rPr>
          <w:rFonts w:ascii="Calibri" w:hAnsi="Calibri" w:cs="Calibri"/>
          <w:color w:val="212529"/>
          <w:sz w:val="24"/>
          <w:szCs w:val="24"/>
          <w:shd w:val="clear" w:color="auto" w:fill="FFFFFF"/>
        </w:rPr>
        <w:t xml:space="preserve"> móviles</w:t>
      </w:r>
      <w:r>
        <w:rPr>
          <w:rFonts w:ascii="Calibri" w:hAnsi="Calibri" w:cs="Calibri"/>
          <w:color w:val="212529"/>
          <w:sz w:val="24"/>
          <w:szCs w:val="24"/>
          <w:shd w:val="clear" w:color="auto" w:fill="FFFFFF"/>
        </w:rPr>
        <w:t xml:space="preserve"> </w:t>
      </w:r>
      <w:r w:rsidRPr="00390E8A">
        <w:rPr>
          <w:rFonts w:ascii="Calibri" w:hAnsi="Calibri" w:cs="Calibri"/>
          <w:color w:val="212529"/>
          <w:sz w:val="24"/>
          <w:szCs w:val="24"/>
          <w:shd w:val="clear" w:color="auto" w:fill="FFFFFF"/>
        </w:rPr>
        <w:t>y reforzar el control sobre los puntos de venta reportados por las empresas operadoras,</w:t>
      </w:r>
      <w:r w:rsidRPr="00390E8A">
        <w:rPr>
          <w:rFonts w:ascii="Calibri" w:hAnsi="Calibri" w:cs="Calibri"/>
          <w:sz w:val="24"/>
          <w:szCs w:val="24"/>
        </w:rPr>
        <w:t xml:space="preserve"> el Organismo Supervisor de Inversión Privada en Telecomunicaciones (OSIPTEL), en coordinación con la Fiscalía de Prevención del Delito, el Registro Nacional de Identifi</w:t>
      </w:r>
      <w:r>
        <w:rPr>
          <w:rFonts w:ascii="Calibri" w:hAnsi="Calibri" w:cs="Calibri"/>
          <w:sz w:val="24"/>
          <w:szCs w:val="24"/>
        </w:rPr>
        <w:t>cación y Estado Civil (</w:t>
      </w:r>
      <w:proofErr w:type="spellStart"/>
      <w:r>
        <w:rPr>
          <w:rFonts w:ascii="Calibri" w:hAnsi="Calibri" w:cs="Calibri"/>
          <w:sz w:val="24"/>
          <w:szCs w:val="24"/>
        </w:rPr>
        <w:t>Reniec</w:t>
      </w:r>
      <w:proofErr w:type="spellEnd"/>
      <w:r>
        <w:rPr>
          <w:rFonts w:ascii="Calibri" w:hAnsi="Calibri" w:cs="Calibri"/>
          <w:sz w:val="24"/>
          <w:szCs w:val="24"/>
        </w:rPr>
        <w:t>),</w:t>
      </w:r>
      <w:r w:rsidRPr="00390E8A">
        <w:rPr>
          <w:rFonts w:ascii="Calibri" w:hAnsi="Calibri" w:cs="Calibri"/>
          <w:sz w:val="24"/>
          <w:szCs w:val="24"/>
        </w:rPr>
        <w:t xml:space="preserve"> la Policía Nacional del Perú (PNP)</w:t>
      </w:r>
      <w:r>
        <w:rPr>
          <w:rFonts w:ascii="Calibri" w:hAnsi="Calibri" w:cs="Calibri"/>
          <w:sz w:val="24"/>
          <w:szCs w:val="24"/>
        </w:rPr>
        <w:t xml:space="preserve"> y la Municipalidad Metropolitana de Lima (MML)</w:t>
      </w:r>
      <w:r w:rsidRPr="00390E8A">
        <w:rPr>
          <w:rFonts w:ascii="Calibri" w:hAnsi="Calibri" w:cs="Calibri"/>
          <w:sz w:val="24"/>
          <w:szCs w:val="24"/>
        </w:rPr>
        <w:t xml:space="preserve">, realizó operativos preventivos simultáneos en cinco puntos de la capital donde se </w:t>
      </w:r>
      <w:r w:rsidRPr="00390E8A">
        <w:rPr>
          <w:rFonts w:ascii="Calibri" w:hAnsi="Calibri" w:cs="Calibri"/>
          <w:color w:val="26292E"/>
          <w:sz w:val="24"/>
          <w:szCs w:val="24"/>
          <w:shd w:val="clear" w:color="auto" w:fill="FFFFFF"/>
        </w:rPr>
        <w:t>ofrecen servicios vinculados a las telecomunicaciones</w:t>
      </w:r>
      <w:r w:rsidRPr="00390E8A">
        <w:rPr>
          <w:rFonts w:ascii="Calibri" w:hAnsi="Calibri" w:cs="Calibri"/>
          <w:sz w:val="24"/>
          <w:szCs w:val="24"/>
        </w:rPr>
        <w:t>.</w:t>
      </w:r>
    </w:p>
    <w:p w14:paraId="01177DF2" w14:textId="77777777" w:rsidR="00E80FFA" w:rsidRPr="00390E8A" w:rsidRDefault="00E80FFA" w:rsidP="00E80FFA">
      <w:pPr>
        <w:spacing w:after="0" w:line="240" w:lineRule="auto"/>
        <w:jc w:val="both"/>
        <w:rPr>
          <w:rFonts w:ascii="Calibri" w:hAnsi="Calibri" w:cs="Calibri"/>
          <w:sz w:val="24"/>
          <w:szCs w:val="24"/>
        </w:rPr>
      </w:pPr>
    </w:p>
    <w:p w14:paraId="7D476016" w14:textId="77777777" w:rsidR="00E80FFA" w:rsidRDefault="00E80FFA" w:rsidP="00E80FFA">
      <w:pPr>
        <w:spacing w:after="0" w:line="240" w:lineRule="auto"/>
        <w:jc w:val="both"/>
        <w:rPr>
          <w:rFonts w:ascii="Calibri" w:hAnsi="Calibri" w:cs="Calibri"/>
          <w:color w:val="212529"/>
          <w:sz w:val="24"/>
          <w:szCs w:val="24"/>
          <w:shd w:val="clear" w:color="auto" w:fill="FFFFFF"/>
        </w:rPr>
      </w:pPr>
      <w:r w:rsidRPr="00390E8A">
        <w:rPr>
          <w:rFonts w:ascii="Calibri" w:hAnsi="Calibri" w:cs="Calibri"/>
          <w:sz w:val="24"/>
          <w:szCs w:val="24"/>
        </w:rPr>
        <w:t xml:space="preserve">Con </w:t>
      </w:r>
      <w:r>
        <w:rPr>
          <w:rFonts w:ascii="Calibri" w:hAnsi="Calibri" w:cs="Calibri"/>
          <w:sz w:val="24"/>
          <w:szCs w:val="24"/>
        </w:rPr>
        <w:t xml:space="preserve">la participación de funcionarios </w:t>
      </w:r>
      <w:r w:rsidRPr="00390E8A">
        <w:rPr>
          <w:rFonts w:ascii="Calibri" w:hAnsi="Calibri" w:cs="Calibri"/>
          <w:sz w:val="24"/>
          <w:szCs w:val="24"/>
        </w:rPr>
        <w:t>de las gerencias de fiscalización y seguridad ciud</w:t>
      </w:r>
      <w:r>
        <w:rPr>
          <w:rFonts w:ascii="Calibri" w:hAnsi="Calibri" w:cs="Calibri"/>
          <w:sz w:val="24"/>
          <w:szCs w:val="24"/>
        </w:rPr>
        <w:t xml:space="preserve">adana de la MML y las municipalidades distritales de </w:t>
      </w:r>
      <w:r w:rsidRPr="00390E8A">
        <w:rPr>
          <w:rFonts w:ascii="Calibri" w:hAnsi="Calibri" w:cs="Calibri"/>
          <w:sz w:val="24"/>
          <w:szCs w:val="24"/>
        </w:rPr>
        <w:t>Breña</w:t>
      </w:r>
      <w:r>
        <w:rPr>
          <w:rFonts w:ascii="Calibri" w:hAnsi="Calibri" w:cs="Calibri"/>
          <w:sz w:val="24"/>
          <w:szCs w:val="24"/>
        </w:rPr>
        <w:t xml:space="preserve">, </w:t>
      </w:r>
      <w:r w:rsidRPr="00390E8A">
        <w:rPr>
          <w:rFonts w:ascii="Calibri" w:hAnsi="Calibri" w:cs="Calibri"/>
          <w:sz w:val="24"/>
          <w:szCs w:val="24"/>
        </w:rPr>
        <w:t>La Victor</w:t>
      </w:r>
      <w:r>
        <w:rPr>
          <w:rFonts w:ascii="Calibri" w:hAnsi="Calibri" w:cs="Calibri"/>
          <w:sz w:val="24"/>
          <w:szCs w:val="24"/>
        </w:rPr>
        <w:t>ia y Surquillo</w:t>
      </w:r>
      <w:r w:rsidRPr="00390E8A">
        <w:rPr>
          <w:rFonts w:ascii="Calibri" w:hAnsi="Calibri" w:cs="Calibri"/>
          <w:sz w:val="24"/>
          <w:szCs w:val="24"/>
        </w:rPr>
        <w:t xml:space="preserve">, se identificaron posibles puntos de venta ambulatoria de </w:t>
      </w:r>
      <w:r>
        <w:rPr>
          <w:rFonts w:ascii="Calibri" w:hAnsi="Calibri" w:cs="Calibri"/>
          <w:sz w:val="24"/>
          <w:szCs w:val="24"/>
        </w:rPr>
        <w:t xml:space="preserve">líneas </w:t>
      </w:r>
      <w:r w:rsidRPr="00390E8A">
        <w:rPr>
          <w:rFonts w:ascii="Calibri" w:hAnsi="Calibri" w:cs="Calibri"/>
          <w:sz w:val="24"/>
          <w:szCs w:val="24"/>
        </w:rPr>
        <w:t>móviles</w:t>
      </w:r>
      <w:r>
        <w:rPr>
          <w:rFonts w:ascii="Calibri" w:hAnsi="Calibri" w:cs="Calibri"/>
          <w:sz w:val="24"/>
          <w:szCs w:val="24"/>
        </w:rPr>
        <w:t xml:space="preserve">, </w:t>
      </w:r>
      <w:r w:rsidRPr="00390E8A">
        <w:rPr>
          <w:rFonts w:ascii="Calibri" w:hAnsi="Calibri" w:cs="Calibri"/>
          <w:sz w:val="24"/>
          <w:szCs w:val="24"/>
        </w:rPr>
        <w:t xml:space="preserve">para posteriormente </w:t>
      </w:r>
      <w:r>
        <w:rPr>
          <w:rFonts w:ascii="Calibri" w:hAnsi="Calibri" w:cs="Calibri"/>
          <w:sz w:val="24"/>
          <w:szCs w:val="24"/>
        </w:rPr>
        <w:t xml:space="preserve">realizar acciones de </w:t>
      </w:r>
      <w:r w:rsidRPr="00390E8A">
        <w:rPr>
          <w:rFonts w:ascii="Calibri" w:hAnsi="Calibri" w:cs="Calibri"/>
          <w:sz w:val="24"/>
          <w:szCs w:val="24"/>
        </w:rPr>
        <w:t xml:space="preserve">fiscalización preventiva </w:t>
      </w:r>
      <w:r>
        <w:rPr>
          <w:rFonts w:ascii="Calibri" w:hAnsi="Calibri" w:cs="Calibri"/>
          <w:sz w:val="24"/>
          <w:szCs w:val="24"/>
        </w:rPr>
        <w:t>en la que</w:t>
      </w:r>
      <w:r w:rsidRPr="00390E8A">
        <w:rPr>
          <w:rFonts w:ascii="Calibri" w:hAnsi="Calibri" w:cs="Calibri"/>
          <w:sz w:val="24"/>
          <w:szCs w:val="24"/>
        </w:rPr>
        <w:t xml:space="preserve"> se </w:t>
      </w:r>
      <w:r w:rsidRPr="00390E8A">
        <w:rPr>
          <w:rFonts w:ascii="Calibri" w:hAnsi="Calibri" w:cs="Calibri"/>
          <w:color w:val="26292E"/>
          <w:sz w:val="24"/>
          <w:szCs w:val="24"/>
          <w:shd w:val="clear" w:color="auto" w:fill="FFFFFF"/>
        </w:rPr>
        <w:t xml:space="preserve">informó a los comerciantes </w:t>
      </w:r>
      <w:r>
        <w:rPr>
          <w:rFonts w:ascii="Calibri" w:hAnsi="Calibri" w:cs="Calibri"/>
          <w:color w:val="26292E"/>
          <w:sz w:val="24"/>
          <w:szCs w:val="24"/>
          <w:shd w:val="clear" w:color="auto" w:fill="FFFFFF"/>
        </w:rPr>
        <w:t xml:space="preserve">sobre los alcances de la Ley </w:t>
      </w:r>
      <w:r w:rsidRPr="00AA536D">
        <w:rPr>
          <w:rFonts w:ascii="Calibri" w:hAnsi="Calibri" w:cs="Calibri"/>
          <w:color w:val="26292E"/>
          <w:sz w:val="24"/>
          <w:szCs w:val="24"/>
          <w:shd w:val="clear" w:color="auto" w:fill="FFFFFF"/>
        </w:rPr>
        <w:t xml:space="preserve"> </w:t>
      </w:r>
      <w:proofErr w:type="spellStart"/>
      <w:r w:rsidRPr="00AA536D">
        <w:rPr>
          <w:rFonts w:ascii="Calibri" w:hAnsi="Calibri" w:cs="Calibri"/>
          <w:color w:val="26292E"/>
          <w:sz w:val="24"/>
          <w:szCs w:val="24"/>
          <w:shd w:val="clear" w:color="auto" w:fill="FFFFFF"/>
        </w:rPr>
        <w:t>n.°</w:t>
      </w:r>
      <w:proofErr w:type="spellEnd"/>
      <w:r w:rsidRPr="00AA536D">
        <w:rPr>
          <w:rFonts w:ascii="Calibri" w:hAnsi="Calibri" w:cs="Calibri"/>
          <w:color w:val="26292E"/>
          <w:sz w:val="24"/>
          <w:szCs w:val="24"/>
          <w:shd w:val="clear" w:color="auto" w:fill="FFFFFF"/>
        </w:rPr>
        <w:t xml:space="preserve"> 32451</w:t>
      </w:r>
      <w:r>
        <w:rPr>
          <w:rFonts w:ascii="Calibri" w:hAnsi="Calibri" w:cs="Calibri"/>
          <w:color w:val="26292E"/>
          <w:sz w:val="24"/>
          <w:szCs w:val="24"/>
          <w:shd w:val="clear" w:color="auto" w:fill="FFFFFF"/>
        </w:rPr>
        <w:t xml:space="preserve"> que castiga con</w:t>
      </w:r>
      <w:r w:rsidRPr="00390E8A">
        <w:rPr>
          <w:rFonts w:ascii="Calibri" w:hAnsi="Calibri" w:cs="Calibri"/>
          <w:color w:val="26292E"/>
          <w:sz w:val="24"/>
          <w:szCs w:val="24"/>
          <w:shd w:val="clear" w:color="auto" w:fill="FFFFFF"/>
        </w:rPr>
        <w:t xml:space="preserve"> </w:t>
      </w:r>
      <w:r>
        <w:rPr>
          <w:rFonts w:ascii="Calibri" w:hAnsi="Calibri" w:cs="Calibri"/>
          <w:color w:val="26292E"/>
          <w:sz w:val="24"/>
          <w:szCs w:val="24"/>
          <w:shd w:val="clear" w:color="auto" w:fill="FFFFFF"/>
        </w:rPr>
        <w:t>penas privativas de la libertad</w:t>
      </w:r>
      <w:r w:rsidRPr="00390E8A">
        <w:rPr>
          <w:rFonts w:ascii="Calibri" w:hAnsi="Calibri" w:cs="Calibri"/>
          <w:color w:val="26292E"/>
          <w:sz w:val="24"/>
          <w:szCs w:val="24"/>
          <w:shd w:val="clear" w:color="auto" w:fill="FFFFFF"/>
        </w:rPr>
        <w:t xml:space="preserve"> </w:t>
      </w:r>
      <w:r>
        <w:rPr>
          <w:rFonts w:ascii="Calibri" w:hAnsi="Calibri" w:cs="Calibri"/>
          <w:color w:val="26292E"/>
          <w:sz w:val="24"/>
          <w:szCs w:val="24"/>
          <w:shd w:val="clear" w:color="auto" w:fill="FFFFFF"/>
        </w:rPr>
        <w:t>la</w:t>
      </w:r>
      <w:r w:rsidRPr="00390E8A">
        <w:rPr>
          <w:rFonts w:ascii="Calibri" w:hAnsi="Calibri" w:cs="Calibri"/>
          <w:color w:val="26292E"/>
          <w:sz w:val="24"/>
          <w:szCs w:val="24"/>
          <w:shd w:val="clear" w:color="auto" w:fill="FFFFFF"/>
        </w:rPr>
        <w:t xml:space="preserve"> </w:t>
      </w:r>
      <w:r w:rsidRPr="00390E8A">
        <w:rPr>
          <w:rFonts w:ascii="Calibri" w:hAnsi="Calibri" w:cs="Calibri"/>
          <w:color w:val="212529"/>
          <w:sz w:val="24"/>
          <w:szCs w:val="24"/>
          <w:shd w:val="clear" w:color="auto" w:fill="FFFFFF"/>
        </w:rPr>
        <w:t xml:space="preserve">activación y posesión ilegal de SIM </w:t>
      </w:r>
      <w:proofErr w:type="spellStart"/>
      <w:r w:rsidRPr="002B2208">
        <w:rPr>
          <w:rFonts w:ascii="Calibri" w:hAnsi="Calibri" w:cs="Calibri"/>
          <w:i/>
          <w:iCs/>
          <w:color w:val="212529"/>
          <w:sz w:val="24"/>
          <w:szCs w:val="24"/>
          <w:shd w:val="clear" w:color="auto" w:fill="FFFFFF"/>
        </w:rPr>
        <w:t>cards</w:t>
      </w:r>
      <w:proofErr w:type="spellEnd"/>
      <w:r>
        <w:rPr>
          <w:rFonts w:ascii="Calibri" w:hAnsi="Calibri" w:cs="Calibri"/>
          <w:color w:val="212529"/>
          <w:sz w:val="24"/>
          <w:szCs w:val="24"/>
          <w:shd w:val="clear" w:color="auto" w:fill="FFFFFF"/>
        </w:rPr>
        <w:t>, así como su</w:t>
      </w:r>
      <w:r w:rsidRPr="00390E8A">
        <w:rPr>
          <w:rFonts w:ascii="Calibri" w:hAnsi="Calibri" w:cs="Calibri"/>
          <w:color w:val="212529"/>
          <w:sz w:val="24"/>
          <w:szCs w:val="24"/>
          <w:shd w:val="clear" w:color="auto" w:fill="FFFFFF"/>
        </w:rPr>
        <w:t xml:space="preserve"> comercialización en la vía pública. </w:t>
      </w:r>
    </w:p>
    <w:p w14:paraId="363E2E85" w14:textId="77777777" w:rsidR="00E80FFA" w:rsidRPr="00390E8A" w:rsidRDefault="00E80FFA" w:rsidP="00E80FFA">
      <w:pPr>
        <w:spacing w:after="0" w:line="240" w:lineRule="auto"/>
        <w:jc w:val="both"/>
        <w:rPr>
          <w:rFonts w:ascii="Calibri" w:hAnsi="Calibri" w:cs="Calibri"/>
          <w:color w:val="212529"/>
          <w:sz w:val="24"/>
          <w:szCs w:val="24"/>
          <w:shd w:val="clear" w:color="auto" w:fill="FFFFFF"/>
        </w:rPr>
      </w:pPr>
    </w:p>
    <w:p w14:paraId="0A8B735F" w14:textId="77777777" w:rsidR="00E80FFA" w:rsidRDefault="00E80FFA" w:rsidP="00E80FFA">
      <w:pPr>
        <w:spacing w:after="0" w:line="240" w:lineRule="auto"/>
        <w:jc w:val="both"/>
        <w:rPr>
          <w:rFonts w:ascii="Calibri" w:hAnsi="Calibri" w:cs="Calibri"/>
          <w:color w:val="26292E"/>
          <w:sz w:val="24"/>
          <w:szCs w:val="24"/>
          <w:shd w:val="clear" w:color="auto" w:fill="FFFFFF"/>
        </w:rPr>
      </w:pPr>
      <w:r>
        <w:rPr>
          <w:rFonts w:ascii="Calibri" w:hAnsi="Calibri" w:cs="Calibri"/>
          <w:sz w:val="24"/>
          <w:szCs w:val="24"/>
        </w:rPr>
        <w:t>S</w:t>
      </w:r>
      <w:r w:rsidRPr="00390E8A">
        <w:rPr>
          <w:rFonts w:ascii="Calibri" w:hAnsi="Calibri" w:cs="Calibri"/>
          <w:sz w:val="24"/>
          <w:szCs w:val="24"/>
        </w:rPr>
        <w:t xml:space="preserve">e recordó </w:t>
      </w:r>
      <w:r w:rsidRPr="00390E8A">
        <w:rPr>
          <w:rFonts w:ascii="Calibri" w:hAnsi="Calibri" w:cs="Calibri"/>
          <w:color w:val="26292E"/>
          <w:sz w:val="24"/>
          <w:szCs w:val="24"/>
          <w:shd w:val="clear" w:color="auto" w:fill="FFFFFF"/>
        </w:rPr>
        <w:t xml:space="preserve">que la venta ambulatoria de </w:t>
      </w:r>
      <w:r>
        <w:rPr>
          <w:rFonts w:ascii="Calibri" w:hAnsi="Calibri" w:cs="Calibri"/>
          <w:color w:val="26292E"/>
          <w:sz w:val="24"/>
          <w:szCs w:val="24"/>
          <w:shd w:val="clear" w:color="auto" w:fill="FFFFFF"/>
        </w:rPr>
        <w:t xml:space="preserve">chips </w:t>
      </w:r>
      <w:r w:rsidRPr="00390E8A">
        <w:rPr>
          <w:rFonts w:ascii="Calibri" w:hAnsi="Calibri" w:cs="Calibri"/>
          <w:color w:val="26292E"/>
          <w:sz w:val="24"/>
          <w:szCs w:val="24"/>
          <w:shd w:val="clear" w:color="auto" w:fill="FFFFFF"/>
        </w:rPr>
        <w:t xml:space="preserve">está prohibida por las normas emitidas por el OSIPTEL y por la Ley </w:t>
      </w:r>
      <w:proofErr w:type="spellStart"/>
      <w:r w:rsidRPr="00390E8A">
        <w:rPr>
          <w:rFonts w:ascii="Calibri" w:hAnsi="Calibri" w:cs="Calibri"/>
          <w:color w:val="26292E"/>
          <w:sz w:val="24"/>
          <w:szCs w:val="24"/>
          <w:shd w:val="clear" w:color="auto" w:fill="FFFFFF"/>
        </w:rPr>
        <w:t>n.°</w:t>
      </w:r>
      <w:proofErr w:type="spellEnd"/>
      <w:r w:rsidRPr="00390E8A">
        <w:rPr>
          <w:rFonts w:ascii="Calibri" w:hAnsi="Calibri" w:cs="Calibri"/>
          <w:color w:val="26292E"/>
          <w:sz w:val="24"/>
          <w:szCs w:val="24"/>
          <w:shd w:val="clear" w:color="auto" w:fill="FFFFFF"/>
        </w:rPr>
        <w:t xml:space="preserve"> 31839, promulgada en julio de 2023, pues expone a los ciudadanos a graves riesgos, como la manipulación indebida de lectores biométricos y la entrega reiterada de huellas dactilares, prácticas que pueden derivar en suplantaciones de identidad, contrataciones no consentidas e incluso delitos como extorsiones.</w:t>
      </w:r>
    </w:p>
    <w:p w14:paraId="22D5A8D4" w14:textId="77777777" w:rsidR="00E80FFA" w:rsidRPr="00390E8A" w:rsidRDefault="00E80FFA" w:rsidP="00E80FFA">
      <w:pPr>
        <w:spacing w:after="0" w:line="240" w:lineRule="auto"/>
        <w:jc w:val="both"/>
        <w:rPr>
          <w:rFonts w:ascii="Calibri" w:hAnsi="Calibri" w:cs="Calibri"/>
          <w:color w:val="26292E"/>
          <w:sz w:val="24"/>
          <w:szCs w:val="24"/>
          <w:shd w:val="clear" w:color="auto" w:fill="FFFFFF"/>
        </w:rPr>
      </w:pPr>
    </w:p>
    <w:p w14:paraId="79BA9205" w14:textId="77777777" w:rsidR="00E80FFA" w:rsidRPr="001D66B0" w:rsidRDefault="00E80FFA" w:rsidP="00E80FFA">
      <w:pPr>
        <w:spacing w:after="0" w:line="240" w:lineRule="auto"/>
        <w:jc w:val="both"/>
        <w:rPr>
          <w:rFonts w:ascii="Calibri" w:hAnsi="Calibri" w:cs="Calibri"/>
          <w:color w:val="212529"/>
          <w:sz w:val="24"/>
          <w:szCs w:val="24"/>
          <w:shd w:val="clear" w:color="auto" w:fill="FFFFFF"/>
        </w:rPr>
      </w:pPr>
      <w:r w:rsidRPr="001D66B0">
        <w:rPr>
          <w:rFonts w:ascii="Calibri" w:hAnsi="Calibri" w:cs="Calibri"/>
          <w:color w:val="26292E"/>
          <w:sz w:val="24"/>
          <w:szCs w:val="24"/>
          <w:shd w:val="clear" w:color="auto" w:fill="FFFFFF"/>
        </w:rPr>
        <w:t xml:space="preserve">Durante </w:t>
      </w:r>
      <w:r>
        <w:rPr>
          <w:rFonts w:ascii="Calibri" w:hAnsi="Calibri" w:cs="Calibri"/>
          <w:color w:val="26292E"/>
          <w:sz w:val="24"/>
          <w:szCs w:val="24"/>
          <w:shd w:val="clear" w:color="auto" w:fill="FFFFFF"/>
        </w:rPr>
        <w:t>los operativos</w:t>
      </w:r>
      <w:r w:rsidRPr="001D66B0">
        <w:rPr>
          <w:rFonts w:ascii="Calibri" w:hAnsi="Calibri" w:cs="Calibri"/>
          <w:color w:val="26292E"/>
          <w:sz w:val="24"/>
          <w:szCs w:val="24"/>
          <w:shd w:val="clear" w:color="auto" w:fill="FFFFFF"/>
        </w:rPr>
        <w:t xml:space="preserve">, los representantes del regulador también verificaron </w:t>
      </w:r>
      <w:r w:rsidRPr="001D66B0">
        <w:rPr>
          <w:rFonts w:ascii="Calibri" w:hAnsi="Calibri" w:cs="Calibri"/>
          <w:color w:val="212529"/>
          <w:sz w:val="24"/>
          <w:szCs w:val="24"/>
          <w:shd w:val="clear" w:color="auto" w:fill="FFFFFF"/>
        </w:rPr>
        <w:t>que los establecimientos visitados cumplan con lo señalado en la Norma de Condiciones de Uso del OSIPTEL, que dispone que la contratación de servicios móviles se realice en los centros de atención y en la dirección específica del punto de venta previamente reportado por las empresas operadoras al OSIPTEL.</w:t>
      </w:r>
    </w:p>
    <w:p w14:paraId="0580D530" w14:textId="77777777" w:rsidR="00E80FFA" w:rsidRPr="00390E8A" w:rsidRDefault="00E80FFA" w:rsidP="00E80FFA">
      <w:pPr>
        <w:spacing w:after="0" w:line="240" w:lineRule="auto"/>
        <w:jc w:val="both"/>
        <w:rPr>
          <w:rFonts w:ascii="Calibri" w:hAnsi="Calibri" w:cs="Calibri"/>
          <w:sz w:val="24"/>
          <w:szCs w:val="24"/>
        </w:rPr>
      </w:pPr>
    </w:p>
    <w:p w14:paraId="3A7F4038" w14:textId="77777777" w:rsidR="00E80FFA" w:rsidRDefault="00E80FFA" w:rsidP="00E80FFA">
      <w:pPr>
        <w:spacing w:after="0" w:line="240" w:lineRule="auto"/>
        <w:jc w:val="both"/>
        <w:rPr>
          <w:rFonts w:ascii="Calibri" w:hAnsi="Calibri" w:cs="Calibri"/>
          <w:sz w:val="24"/>
          <w:szCs w:val="24"/>
        </w:rPr>
      </w:pPr>
      <w:r w:rsidRPr="00390E8A">
        <w:rPr>
          <w:rFonts w:ascii="Calibri" w:hAnsi="Calibri" w:cs="Calibri"/>
          <w:color w:val="26292E"/>
          <w:sz w:val="24"/>
          <w:szCs w:val="24"/>
          <w:shd w:val="clear" w:color="auto" w:fill="FFFFFF"/>
        </w:rPr>
        <w:t xml:space="preserve">Los operativos de prevención se llevaron a cabo en </w:t>
      </w:r>
      <w:r w:rsidRPr="00390E8A">
        <w:rPr>
          <w:rFonts w:ascii="Calibri" w:hAnsi="Calibri" w:cs="Calibri"/>
          <w:sz w:val="24"/>
          <w:szCs w:val="24"/>
        </w:rPr>
        <w:t xml:space="preserve">los alrededores del </w:t>
      </w:r>
      <w:r>
        <w:rPr>
          <w:rFonts w:ascii="Calibri" w:hAnsi="Calibri" w:cs="Calibri"/>
          <w:sz w:val="24"/>
          <w:szCs w:val="24"/>
        </w:rPr>
        <w:t>campo ferial</w:t>
      </w:r>
      <w:r w:rsidRPr="00390E8A">
        <w:rPr>
          <w:rFonts w:ascii="Calibri" w:hAnsi="Calibri" w:cs="Calibri"/>
          <w:sz w:val="24"/>
          <w:szCs w:val="24"/>
        </w:rPr>
        <w:t xml:space="preserve"> </w:t>
      </w:r>
      <w:r>
        <w:rPr>
          <w:rFonts w:ascii="Calibri" w:hAnsi="Calibri" w:cs="Calibri"/>
          <w:sz w:val="24"/>
          <w:szCs w:val="24"/>
        </w:rPr>
        <w:t>Mesa Redonda (Las Malvinas)</w:t>
      </w:r>
      <w:r w:rsidRPr="00390E8A">
        <w:rPr>
          <w:rFonts w:ascii="Calibri" w:hAnsi="Calibri" w:cs="Calibri"/>
          <w:sz w:val="24"/>
          <w:szCs w:val="24"/>
        </w:rPr>
        <w:t xml:space="preserve">, las galerías Continental, Señor de Luren y </w:t>
      </w:r>
      <w:proofErr w:type="spellStart"/>
      <w:r w:rsidRPr="00390E8A">
        <w:rPr>
          <w:rFonts w:ascii="Calibri" w:hAnsi="Calibri" w:cs="Calibri"/>
          <w:sz w:val="24"/>
          <w:szCs w:val="24"/>
        </w:rPr>
        <w:t>Unicachi</w:t>
      </w:r>
      <w:proofErr w:type="spellEnd"/>
      <w:r w:rsidRPr="00390E8A">
        <w:rPr>
          <w:rFonts w:ascii="Calibri" w:hAnsi="Calibri" w:cs="Calibri"/>
          <w:sz w:val="24"/>
          <w:szCs w:val="24"/>
        </w:rPr>
        <w:t>, en el Cercado de Lima; las inmediaciones del parque Cánepa y el jirón Gamarra, en La Victoria; el cruce de las avenidas Venezuela y Alfonso Ugarte, en Breña; y la cuadra 8 del jirón Dante en Surquillo.</w:t>
      </w:r>
    </w:p>
    <w:p w14:paraId="3ECF7D82" w14:textId="77777777" w:rsidR="00E80FFA" w:rsidRDefault="00E80FFA" w:rsidP="00E80FFA">
      <w:pPr>
        <w:spacing w:after="0" w:line="240" w:lineRule="auto"/>
        <w:jc w:val="both"/>
        <w:rPr>
          <w:rFonts w:ascii="Calibri" w:hAnsi="Calibri" w:cs="Calibri"/>
          <w:sz w:val="24"/>
          <w:szCs w:val="24"/>
        </w:rPr>
      </w:pPr>
    </w:p>
    <w:p w14:paraId="390EC3E9" w14:textId="77777777" w:rsidR="00E80FFA" w:rsidRDefault="00E80FFA" w:rsidP="00E80FFA">
      <w:pPr>
        <w:spacing w:after="0" w:line="240" w:lineRule="auto"/>
        <w:jc w:val="both"/>
        <w:rPr>
          <w:rFonts w:ascii="Calibri" w:hAnsi="Calibri" w:cs="Calibri"/>
          <w:sz w:val="24"/>
          <w:szCs w:val="24"/>
        </w:rPr>
      </w:pPr>
      <w:r w:rsidRPr="001D66B0">
        <w:rPr>
          <w:rFonts w:ascii="Calibri" w:hAnsi="Calibri" w:cs="Calibri"/>
          <w:sz w:val="24"/>
          <w:szCs w:val="24"/>
        </w:rPr>
        <w:t xml:space="preserve">La medida </w:t>
      </w:r>
      <w:r>
        <w:rPr>
          <w:rFonts w:ascii="Calibri" w:hAnsi="Calibri" w:cs="Calibri"/>
          <w:sz w:val="24"/>
          <w:szCs w:val="24"/>
        </w:rPr>
        <w:t xml:space="preserve">es </w:t>
      </w:r>
      <w:r w:rsidRPr="001D66B0">
        <w:rPr>
          <w:rFonts w:ascii="Calibri" w:hAnsi="Calibri" w:cs="Calibri"/>
          <w:sz w:val="24"/>
          <w:szCs w:val="24"/>
        </w:rPr>
        <w:t xml:space="preserve">parte de las acciones emprendidas por el OSIPTEL, en el marco del </w:t>
      </w:r>
      <w:r>
        <w:rPr>
          <w:rFonts w:ascii="Calibri" w:hAnsi="Calibri" w:cs="Calibri"/>
          <w:sz w:val="24"/>
          <w:szCs w:val="24"/>
        </w:rPr>
        <w:t>es</w:t>
      </w:r>
      <w:r w:rsidRPr="001D66B0">
        <w:rPr>
          <w:rFonts w:ascii="Calibri" w:hAnsi="Calibri" w:cs="Calibri"/>
          <w:sz w:val="24"/>
          <w:szCs w:val="24"/>
        </w:rPr>
        <w:t xml:space="preserve">tado de </w:t>
      </w:r>
      <w:r>
        <w:rPr>
          <w:rFonts w:ascii="Calibri" w:hAnsi="Calibri" w:cs="Calibri"/>
          <w:sz w:val="24"/>
          <w:szCs w:val="24"/>
        </w:rPr>
        <w:t>e</w:t>
      </w:r>
      <w:r w:rsidRPr="001D66B0">
        <w:rPr>
          <w:rFonts w:ascii="Calibri" w:hAnsi="Calibri" w:cs="Calibri"/>
          <w:sz w:val="24"/>
          <w:szCs w:val="24"/>
        </w:rPr>
        <w:t xml:space="preserve">mergencia en Lima y Callao, para fortalecer el control y supervisión de los procedimientos de contratación de los servicios móviles y evitar casos de suplantación de identidad y contrataciones no solicitadas vinculadas a la venta ambulatoria de </w:t>
      </w:r>
      <w:r>
        <w:rPr>
          <w:rFonts w:ascii="Calibri" w:hAnsi="Calibri" w:cs="Calibri"/>
          <w:sz w:val="24"/>
          <w:szCs w:val="24"/>
        </w:rPr>
        <w:t xml:space="preserve">líneas </w:t>
      </w:r>
      <w:r w:rsidRPr="001D66B0">
        <w:rPr>
          <w:rFonts w:ascii="Calibri" w:hAnsi="Calibri" w:cs="Calibri"/>
          <w:sz w:val="24"/>
          <w:szCs w:val="24"/>
        </w:rPr>
        <w:t>móviles.</w:t>
      </w:r>
    </w:p>
    <w:p w14:paraId="067E99C4" w14:textId="77777777" w:rsidR="00E80FFA" w:rsidRPr="00390E8A" w:rsidRDefault="00E80FFA" w:rsidP="00E80FFA">
      <w:pPr>
        <w:spacing w:after="0" w:line="240" w:lineRule="auto"/>
        <w:jc w:val="both"/>
        <w:rPr>
          <w:rFonts w:ascii="Calibri" w:hAnsi="Calibri" w:cs="Calibri"/>
          <w:color w:val="26292E"/>
          <w:sz w:val="24"/>
          <w:szCs w:val="24"/>
          <w:shd w:val="clear" w:color="auto" w:fill="FFFFFF"/>
        </w:rPr>
      </w:pPr>
    </w:p>
    <w:p w14:paraId="41DD98B2" w14:textId="77777777" w:rsidR="00E80FFA" w:rsidRDefault="00E80FFA" w:rsidP="00E80FFA">
      <w:pPr>
        <w:shd w:val="clear" w:color="auto" w:fill="FFFFFF"/>
        <w:spacing w:after="0" w:line="240" w:lineRule="auto"/>
        <w:jc w:val="both"/>
        <w:rPr>
          <w:rFonts w:ascii="Calibri" w:eastAsia="Times New Roman" w:hAnsi="Calibri" w:cs="Calibri"/>
          <w:color w:val="26292E"/>
          <w:sz w:val="24"/>
          <w:szCs w:val="24"/>
          <w:lang w:eastAsia="es-PE"/>
        </w:rPr>
      </w:pPr>
      <w:r w:rsidRPr="001D66B0">
        <w:rPr>
          <w:rFonts w:ascii="Calibri" w:eastAsia="Times New Roman" w:hAnsi="Calibri" w:cs="Calibri"/>
          <w:b/>
          <w:color w:val="26292E"/>
          <w:sz w:val="24"/>
          <w:szCs w:val="24"/>
          <w:lang w:eastAsia="es-PE"/>
        </w:rPr>
        <w:t>El dato:</w:t>
      </w:r>
      <w:r>
        <w:rPr>
          <w:rFonts w:ascii="Calibri" w:eastAsia="Times New Roman" w:hAnsi="Calibri" w:cs="Calibri"/>
          <w:color w:val="26292E"/>
          <w:sz w:val="24"/>
          <w:szCs w:val="24"/>
          <w:lang w:eastAsia="es-PE"/>
        </w:rPr>
        <w:t xml:space="preserve"> Entre </w:t>
      </w:r>
      <w:r w:rsidRPr="00390E8A">
        <w:rPr>
          <w:rFonts w:ascii="Calibri" w:eastAsia="Times New Roman" w:hAnsi="Calibri" w:cs="Calibri"/>
          <w:color w:val="26292E"/>
          <w:sz w:val="24"/>
          <w:szCs w:val="24"/>
          <w:lang w:eastAsia="es-PE"/>
        </w:rPr>
        <w:t xml:space="preserve">el 2020 </w:t>
      </w:r>
      <w:r>
        <w:rPr>
          <w:rFonts w:ascii="Calibri" w:eastAsia="Times New Roman" w:hAnsi="Calibri" w:cs="Calibri"/>
          <w:color w:val="26292E"/>
          <w:sz w:val="24"/>
          <w:szCs w:val="24"/>
          <w:lang w:eastAsia="es-PE"/>
        </w:rPr>
        <w:t>y</w:t>
      </w:r>
      <w:r w:rsidRPr="00390E8A">
        <w:rPr>
          <w:rFonts w:ascii="Calibri" w:eastAsia="Times New Roman" w:hAnsi="Calibri" w:cs="Calibri"/>
          <w:color w:val="26292E"/>
          <w:sz w:val="24"/>
          <w:szCs w:val="24"/>
          <w:lang w:eastAsia="es-PE"/>
        </w:rPr>
        <w:t xml:space="preserve"> setiembre de 2025, el regulador ha impuesto multas por más de 125 millones de soles a las empresas operadoras por infracciones relacionadas con la venta ambulatoria de chips </w:t>
      </w:r>
      <w:r>
        <w:rPr>
          <w:rFonts w:ascii="Calibri" w:eastAsia="Times New Roman" w:hAnsi="Calibri" w:cs="Calibri"/>
          <w:color w:val="26292E"/>
          <w:sz w:val="24"/>
          <w:szCs w:val="24"/>
          <w:lang w:eastAsia="es-PE"/>
        </w:rPr>
        <w:t xml:space="preserve">para servicios </w:t>
      </w:r>
      <w:r w:rsidRPr="00390E8A">
        <w:rPr>
          <w:rFonts w:ascii="Calibri" w:eastAsia="Times New Roman" w:hAnsi="Calibri" w:cs="Calibri"/>
          <w:color w:val="26292E"/>
          <w:sz w:val="24"/>
          <w:szCs w:val="24"/>
          <w:lang w:eastAsia="es-PE"/>
        </w:rPr>
        <w:t>móviles.</w:t>
      </w:r>
    </w:p>
    <w:p w14:paraId="6D37A9BF" w14:textId="77777777" w:rsidR="00E80FFA" w:rsidRDefault="00E80FFA" w:rsidP="00E80FFA">
      <w:pPr>
        <w:shd w:val="clear" w:color="auto" w:fill="FFFFFF"/>
        <w:spacing w:after="0" w:line="240" w:lineRule="auto"/>
        <w:jc w:val="both"/>
        <w:rPr>
          <w:rFonts w:ascii="Calibri" w:eastAsia="Times New Roman" w:hAnsi="Calibri" w:cs="Calibri"/>
          <w:color w:val="26292E"/>
          <w:sz w:val="24"/>
          <w:szCs w:val="24"/>
          <w:lang w:eastAsia="es-PE"/>
        </w:rPr>
      </w:pPr>
    </w:p>
    <w:p w14:paraId="0B77F05D" w14:textId="77777777" w:rsidR="00E80FFA" w:rsidRPr="00390E8A" w:rsidRDefault="00E80FFA" w:rsidP="00E80FFA">
      <w:pPr>
        <w:shd w:val="clear" w:color="auto" w:fill="FFFFFF"/>
        <w:spacing w:after="0" w:line="240" w:lineRule="auto"/>
        <w:jc w:val="right"/>
        <w:rPr>
          <w:rFonts w:ascii="Calibri" w:eastAsia="Times New Roman" w:hAnsi="Calibri" w:cs="Calibri"/>
          <w:b/>
          <w:color w:val="26292E"/>
          <w:sz w:val="24"/>
          <w:szCs w:val="24"/>
          <w:lang w:eastAsia="es-PE"/>
        </w:rPr>
      </w:pPr>
      <w:r w:rsidRPr="00AA536D">
        <w:rPr>
          <w:rFonts w:ascii="Calibri" w:eastAsia="Times New Roman" w:hAnsi="Calibri" w:cs="Calibri"/>
          <w:b/>
          <w:color w:val="26292E"/>
          <w:sz w:val="24"/>
          <w:szCs w:val="24"/>
          <w:lang w:eastAsia="es-PE"/>
        </w:rPr>
        <w:t xml:space="preserve">Lima, </w:t>
      </w:r>
      <w:r>
        <w:rPr>
          <w:rFonts w:ascii="Calibri" w:eastAsia="Times New Roman" w:hAnsi="Calibri" w:cs="Calibri"/>
          <w:b/>
          <w:color w:val="26292E"/>
          <w:sz w:val="24"/>
          <w:szCs w:val="24"/>
          <w:lang w:eastAsia="es-PE"/>
        </w:rPr>
        <w:t>8</w:t>
      </w:r>
      <w:r w:rsidRPr="00AA536D">
        <w:rPr>
          <w:rFonts w:ascii="Calibri" w:eastAsia="Times New Roman" w:hAnsi="Calibri" w:cs="Calibri"/>
          <w:b/>
          <w:color w:val="26292E"/>
          <w:sz w:val="24"/>
          <w:szCs w:val="24"/>
          <w:lang w:eastAsia="es-PE"/>
        </w:rPr>
        <w:t xml:space="preserve"> de diciembre de 2025</w:t>
      </w:r>
    </w:p>
    <w:p w14:paraId="134CC986" w14:textId="77777777" w:rsidR="00E80FFA" w:rsidRDefault="00E80FFA" w:rsidP="00E80FFA">
      <w:pPr>
        <w:spacing w:after="0" w:line="240" w:lineRule="auto"/>
        <w:jc w:val="both"/>
        <w:rPr>
          <w:rFonts w:ascii="Calibri" w:hAnsi="Calibri" w:cs="Calibri"/>
          <w:sz w:val="24"/>
          <w:szCs w:val="24"/>
        </w:rPr>
      </w:pPr>
    </w:p>
    <w:p w14:paraId="680831AC" w14:textId="77777777" w:rsidR="00BF6BAE" w:rsidRPr="00C249FC" w:rsidRDefault="00BF6BAE" w:rsidP="00BF6BAE">
      <w:pPr>
        <w:pStyle w:val="NormalWeb"/>
        <w:shd w:val="clear" w:color="auto" w:fill="FFFFFF"/>
        <w:spacing w:before="0" w:beforeAutospacing="0" w:after="0" w:afterAutospacing="0"/>
        <w:jc w:val="center"/>
        <w:rPr>
          <w:rFonts w:asciiTheme="minorHAnsi" w:hAnsiTheme="minorHAnsi" w:cstheme="minorHAnsi"/>
          <w:b/>
          <w:color w:val="1F4E79"/>
          <w:bdr w:val="none" w:sz="0" w:space="0" w:color="auto" w:frame="1"/>
        </w:rPr>
      </w:pPr>
    </w:p>
    <w:p w14:paraId="67CD6A20" w14:textId="5F2DEA78" w:rsidR="00792565" w:rsidRDefault="00792565" w:rsidP="00BF6BAE">
      <w:pPr>
        <w:jc w:val="center"/>
        <w:rPr>
          <w:rFonts w:ascii="Calibri" w:hAnsi="Calibri" w:cs="Calibri"/>
          <w:b/>
          <w:sz w:val="32"/>
          <w:szCs w:val="32"/>
          <w:u w:val="single"/>
          <w:lang w:val="es-MX"/>
        </w:rPr>
      </w:pPr>
    </w:p>
    <w:sectPr w:rsidR="0079256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F16B" w14:textId="77777777" w:rsidR="00C93B98" w:rsidRDefault="00C93B98" w:rsidP="0015184D">
      <w:pPr>
        <w:spacing w:after="0" w:line="240" w:lineRule="auto"/>
      </w:pPr>
      <w:r>
        <w:separator/>
      </w:r>
    </w:p>
  </w:endnote>
  <w:endnote w:type="continuationSeparator" w:id="0">
    <w:p w14:paraId="3FDCC4F8" w14:textId="77777777" w:rsidR="00C93B98" w:rsidRDefault="00C93B98" w:rsidP="0015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D00" w14:textId="206B6C90" w:rsidR="00904750" w:rsidRDefault="00904750">
    <w:pPr>
      <w:pStyle w:val="Piedepgina"/>
    </w:pPr>
    <w:r>
      <w:rPr>
        <w:noProof/>
        <w:lang w:eastAsia="es-PE"/>
      </w:rPr>
      <w:drawing>
        <wp:anchor distT="0" distB="0" distL="114300" distR="114300" simplePos="0" relativeHeight="251661312" behindDoc="1" locked="0" layoutInCell="1" allowOverlap="1" wp14:anchorId="5430A6C8" wp14:editId="10F6692D">
          <wp:simplePos x="0" y="0"/>
          <wp:positionH relativeFrom="page">
            <wp:posOffset>-5715</wp:posOffset>
          </wp:positionH>
          <wp:positionV relativeFrom="paragraph">
            <wp:posOffset>-333375</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DAB0" w14:textId="77777777" w:rsidR="00C93B98" w:rsidRDefault="00C93B98" w:rsidP="0015184D">
      <w:pPr>
        <w:spacing w:after="0" w:line="240" w:lineRule="auto"/>
      </w:pPr>
      <w:r>
        <w:separator/>
      </w:r>
    </w:p>
  </w:footnote>
  <w:footnote w:type="continuationSeparator" w:id="0">
    <w:p w14:paraId="42DF2E12" w14:textId="77777777" w:rsidR="00C93B98" w:rsidRDefault="00C93B98" w:rsidP="0015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1428" w14:textId="77DBC277" w:rsidR="0015184D" w:rsidRDefault="0015184D">
    <w:pPr>
      <w:pStyle w:val="Encabezado"/>
    </w:pPr>
    <w:r>
      <w:rPr>
        <w:noProof/>
        <w:lang w:eastAsia="es-PE"/>
      </w:rPr>
      <w:drawing>
        <wp:anchor distT="0" distB="0" distL="114300" distR="114300" simplePos="0" relativeHeight="251659264" behindDoc="1" locked="0" layoutInCell="1" allowOverlap="1" wp14:anchorId="44C058B9" wp14:editId="3CF93057">
          <wp:simplePos x="0" y="0"/>
          <wp:positionH relativeFrom="page">
            <wp:posOffset>-234315</wp:posOffset>
          </wp:positionH>
          <wp:positionV relativeFrom="paragraph">
            <wp:posOffset>-505460</wp:posOffset>
          </wp:positionV>
          <wp:extent cx="7581264" cy="94488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1CB"/>
    <w:multiLevelType w:val="hybridMultilevel"/>
    <w:tmpl w:val="7452DD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8B74159"/>
    <w:multiLevelType w:val="hybridMultilevel"/>
    <w:tmpl w:val="7910FD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CC122D8"/>
    <w:multiLevelType w:val="hybridMultilevel"/>
    <w:tmpl w:val="DE061C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2C26B2F"/>
    <w:multiLevelType w:val="hybridMultilevel"/>
    <w:tmpl w:val="8376A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32D6911"/>
    <w:multiLevelType w:val="hybridMultilevel"/>
    <w:tmpl w:val="F55671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52024C6C"/>
    <w:multiLevelType w:val="hybridMultilevel"/>
    <w:tmpl w:val="6C464C96"/>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6" w15:restartNumberingAfterBreak="0">
    <w:nsid w:val="65F07E17"/>
    <w:multiLevelType w:val="hybridMultilevel"/>
    <w:tmpl w:val="FD0EA79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7" w15:restartNumberingAfterBreak="0">
    <w:nsid w:val="71632187"/>
    <w:multiLevelType w:val="hybridMultilevel"/>
    <w:tmpl w:val="DC903BF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num w:numId="1" w16cid:durableId="580484170">
    <w:abstractNumId w:val="2"/>
  </w:num>
  <w:num w:numId="2" w16cid:durableId="251863987">
    <w:abstractNumId w:val="3"/>
  </w:num>
  <w:num w:numId="3" w16cid:durableId="1489707413">
    <w:abstractNumId w:val="4"/>
  </w:num>
  <w:num w:numId="4" w16cid:durableId="361325359">
    <w:abstractNumId w:val="5"/>
  </w:num>
  <w:num w:numId="5" w16cid:durableId="1361707230">
    <w:abstractNumId w:val="7"/>
  </w:num>
  <w:num w:numId="6" w16cid:durableId="365762650">
    <w:abstractNumId w:val="6"/>
  </w:num>
  <w:num w:numId="7" w16cid:durableId="1564683744">
    <w:abstractNumId w:val="0"/>
  </w:num>
  <w:num w:numId="8" w16cid:durableId="194695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0B"/>
    <w:rsid w:val="00027CF3"/>
    <w:rsid w:val="00055F03"/>
    <w:rsid w:val="00074306"/>
    <w:rsid w:val="000B589A"/>
    <w:rsid w:val="0015184D"/>
    <w:rsid w:val="0018440B"/>
    <w:rsid w:val="001A75E7"/>
    <w:rsid w:val="00265AA9"/>
    <w:rsid w:val="00397107"/>
    <w:rsid w:val="00492C8F"/>
    <w:rsid w:val="00527157"/>
    <w:rsid w:val="005B2300"/>
    <w:rsid w:val="006F64A4"/>
    <w:rsid w:val="007248E9"/>
    <w:rsid w:val="0078477F"/>
    <w:rsid w:val="00792565"/>
    <w:rsid w:val="008219BC"/>
    <w:rsid w:val="00904750"/>
    <w:rsid w:val="009D3F92"/>
    <w:rsid w:val="00A05B97"/>
    <w:rsid w:val="00AE1B5B"/>
    <w:rsid w:val="00B051B0"/>
    <w:rsid w:val="00BE0E41"/>
    <w:rsid w:val="00BF6BAE"/>
    <w:rsid w:val="00C74021"/>
    <w:rsid w:val="00C93B98"/>
    <w:rsid w:val="00CB169A"/>
    <w:rsid w:val="00E159D3"/>
    <w:rsid w:val="00E80FFA"/>
    <w:rsid w:val="00EF7DD7"/>
    <w:rsid w:val="00F2783A"/>
    <w:rsid w:val="00F67852"/>
    <w:rsid w:val="00FE5B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480"/>
  <w15:chartTrackingRefBased/>
  <w15:docId w15:val="{8081DB50-FD9A-4206-ABD7-72C2E1A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0B"/>
    <w:pPr>
      <w:ind w:left="720"/>
      <w:contextualSpacing/>
    </w:pPr>
  </w:style>
  <w:style w:type="table" w:styleId="Tablaconcuadrcula">
    <w:name w:val="Table Grid"/>
    <w:basedOn w:val="Tablanormal"/>
    <w:uiPriority w:val="39"/>
    <w:rsid w:val="00EF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8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84D"/>
  </w:style>
  <w:style w:type="paragraph" w:styleId="Piedepgina">
    <w:name w:val="footer"/>
    <w:basedOn w:val="Normal"/>
    <w:link w:val="PiedepginaCar"/>
    <w:uiPriority w:val="99"/>
    <w:unhideWhenUsed/>
    <w:rsid w:val="001518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84D"/>
  </w:style>
  <w:style w:type="paragraph" w:styleId="NormalWeb">
    <w:name w:val="Normal (Web)"/>
    <w:basedOn w:val="Normal"/>
    <w:uiPriority w:val="99"/>
    <w:semiHidden/>
    <w:unhideWhenUsed/>
    <w:rsid w:val="00BF6BA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265A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Artica</dc:creator>
  <cp:keywords/>
  <dc:description/>
  <cp:lastModifiedBy>Omar Herrera</cp:lastModifiedBy>
  <cp:revision>2</cp:revision>
  <dcterms:created xsi:type="dcterms:W3CDTF">2025-12-08T12:59:00Z</dcterms:created>
  <dcterms:modified xsi:type="dcterms:W3CDTF">2025-12-08T12:59:00Z</dcterms:modified>
</cp:coreProperties>
</file>