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2021" w:type="dxa"/>
        <w:tblInd w:w="-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21"/>
      </w:tblGrid>
      <w:tr w:rsidR="0055137A" w14:paraId="55D80125" w14:textId="77777777" w:rsidTr="00393311">
        <w:trPr>
          <w:trHeight w:val="3417"/>
        </w:trPr>
        <w:tc>
          <w:tcPr>
            <w:tcW w:w="12021" w:type="dxa"/>
          </w:tcPr>
          <w:p w14:paraId="72522EBD" w14:textId="5D85962A" w:rsidR="0055137A" w:rsidRDefault="006E3AC4" w:rsidP="0055137A">
            <w:pPr>
              <w:ind w:left="-1538" w:right="-2947" w:firstLine="1283"/>
            </w:pPr>
            <w:r w:rsidRPr="00254CDE">
              <w:rPr>
                <w:rFonts w:cstheme="minorHAnsi"/>
                <w:b/>
                <w:noProof/>
                <w:color w:val="404040" w:themeColor="text1" w:themeTint="BF"/>
                <w:sz w:val="34"/>
                <w:szCs w:val="34"/>
                <w:lang w:val="es-419" w:eastAsia="es-419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3E62A60A" wp14:editId="239FF084">
                      <wp:simplePos x="0" y="0"/>
                      <wp:positionH relativeFrom="column">
                        <wp:posOffset>5093970</wp:posOffset>
                      </wp:positionH>
                      <wp:positionV relativeFrom="paragraph">
                        <wp:posOffset>2076450</wp:posOffset>
                      </wp:positionV>
                      <wp:extent cx="2124075" cy="304800"/>
                      <wp:effectExtent l="0" t="0" r="0" b="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40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590D99" w14:textId="0A843D3F" w:rsidR="00A527C1" w:rsidRPr="00A527C1" w:rsidRDefault="009F5B48" w:rsidP="00A527C1">
                                  <w:pPr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MAYO</w:t>
                                  </w:r>
                                  <w:r w:rsidR="00995EB1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2026</w:t>
                                  </w:r>
                                  <w:r w:rsidR="00A527C1" w:rsidRPr="00A527C1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| N.</w:t>
                                  </w:r>
                                  <w:r w:rsidR="00A527C1" w:rsidRPr="00A527C1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  <w:vertAlign w:val="superscript"/>
                                    </w:rPr>
                                    <w:t>O</w:t>
                                  </w:r>
                                  <w:r w:rsidR="00174897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1F3800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="006E3AC4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62A6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401.1pt;margin-top:163.5pt;width:167.25pt;height:2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" filled="f" stroked="f">
                      <v:textbox>
                        <w:txbxContent>
                          <w:p w14:paraId="01590D99" w14:textId="0A843D3F" w:rsidR="00A527C1" w:rsidRPr="00A527C1" w:rsidRDefault="009F5B48" w:rsidP="00A527C1">
                            <w:pPr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MAYO</w:t>
                            </w:r>
                            <w:r w:rsidR="00995EB1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2026</w:t>
                            </w:r>
                            <w:r w:rsidR="00A527C1" w:rsidRPr="00A527C1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 N.</w:t>
                            </w:r>
                            <w:r w:rsidR="00A527C1" w:rsidRPr="00A527C1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O</w:t>
                            </w:r>
                            <w:r w:rsidR="00174897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3800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  <w:r w:rsidR="006E3AC4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7C1" w:rsidRPr="00254CDE">
              <w:rPr>
                <w:rFonts w:cstheme="minorHAnsi"/>
                <w:b/>
                <w:noProof/>
                <w:color w:val="404040" w:themeColor="text1" w:themeTint="BF"/>
                <w:sz w:val="34"/>
                <w:szCs w:val="34"/>
                <w:lang w:val="es-419" w:eastAsia="es-419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3BAEC6A1" wp14:editId="49DABD1D">
                      <wp:simplePos x="0" y="0"/>
                      <wp:positionH relativeFrom="column">
                        <wp:posOffset>5172075</wp:posOffset>
                      </wp:positionH>
                      <wp:positionV relativeFrom="paragraph">
                        <wp:posOffset>1765300</wp:posOffset>
                      </wp:positionV>
                      <wp:extent cx="2393950" cy="304800"/>
                      <wp:effectExtent l="0" t="0" r="0" b="0"/>
                      <wp:wrapNone/>
                      <wp:docPr id="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FD6D89" w14:textId="173A5424" w:rsidR="00A527C1" w:rsidRPr="006E3AC4" w:rsidRDefault="00A527C1" w:rsidP="00A527C1">
                                  <w:pPr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30"/>
                                      <w:szCs w:val="30"/>
                                      <w:lang w:val="es-MX"/>
                                    </w:rPr>
                                  </w:pPr>
                                  <w:r w:rsidRPr="006E3AC4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30"/>
                                      <w:szCs w:val="30"/>
                                      <w:lang w:val="es-MX"/>
                                    </w:rPr>
                                    <w:t>REPORTE ESTADÍSTICO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EC6A1" id="_x0000_s1027" type="#_x0000_t202" style="position:absolute;left:0;text-align:left;margin-left:407.25pt;margin-top:139pt;width:188.5pt;height:2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" filled="f" stroked="f">
                      <v:textbox>
                        <w:txbxContent>
                          <w:p w14:paraId="77FD6D89" w14:textId="173A5424" w:rsidR="00A527C1" w:rsidRPr="006E3AC4" w:rsidRDefault="00A527C1" w:rsidP="00A527C1">
                            <w:pPr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30"/>
                                <w:szCs w:val="30"/>
                                <w:lang w:val="es-MX"/>
                              </w:rPr>
                            </w:pPr>
                            <w:r w:rsidRPr="006E3AC4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30"/>
                                <w:szCs w:val="30"/>
                                <w:lang w:val="es-MX"/>
                              </w:rPr>
                              <w:t>REPORTE ESTADÍSTICO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5137A" w14:paraId="4A8D10A8" w14:textId="77777777" w:rsidTr="00393311">
        <w:trPr>
          <w:trHeight w:val="324"/>
        </w:trPr>
        <w:tc>
          <w:tcPr>
            <w:tcW w:w="12021" w:type="dxa"/>
          </w:tcPr>
          <w:p w14:paraId="5AB0C547" w14:textId="788B132D" w:rsidR="0055137A" w:rsidRPr="0055137A" w:rsidRDefault="00ED4CC5" w:rsidP="0056057C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 xml:space="preserve">                                                                                                 </w:t>
            </w:r>
            <w:r w:rsidR="00393311">
              <w:rPr>
                <w:rFonts w:cstheme="minorHAnsi"/>
                <w:b/>
                <w:bCs/>
                <w:sz w:val="36"/>
                <w:szCs w:val="36"/>
              </w:rPr>
              <w:t xml:space="preserve">      </w:t>
            </w:r>
            <w:bookmarkStart w:id="0" w:name="_Hlk74527119"/>
            <w:bookmarkEnd w:id="0"/>
          </w:p>
        </w:tc>
      </w:tr>
    </w:tbl>
    <w:p w14:paraId="1891B056" w14:textId="68DEB30E" w:rsidR="002C0089" w:rsidRDefault="00D025A2" w:rsidP="002C0089">
      <w:pPr>
        <w:spacing w:line="300" w:lineRule="exact"/>
        <w:ind w:left="-425" w:firstLine="142"/>
        <w:jc w:val="center"/>
        <w:rPr>
          <w:rFonts w:cstheme="minorHAnsi"/>
          <w:b/>
          <w:color w:val="404040" w:themeColor="text1" w:themeTint="BF"/>
          <w:sz w:val="34"/>
          <w:szCs w:val="34"/>
          <w:lang w:val="es-ES_tradnl"/>
        </w:rPr>
      </w:pPr>
      <w:r>
        <w:rPr>
          <w:rFonts w:cstheme="minorHAnsi"/>
          <w:b/>
          <w:noProof/>
          <w:color w:val="404040" w:themeColor="text1" w:themeTint="BF"/>
          <w:sz w:val="34"/>
          <w:szCs w:val="34"/>
          <w:lang w:val="es-419" w:eastAsia="es-419"/>
        </w:rPr>
        <w:drawing>
          <wp:anchor distT="0" distB="0" distL="114300" distR="114300" simplePos="0" relativeHeight="251719680" behindDoc="1" locked="0" layoutInCell="1" allowOverlap="1" wp14:anchorId="70F98810" wp14:editId="6795CE1C">
            <wp:simplePos x="0" y="0"/>
            <wp:positionH relativeFrom="column">
              <wp:posOffset>-343535</wp:posOffset>
            </wp:positionH>
            <wp:positionV relativeFrom="paragraph">
              <wp:posOffset>-10160</wp:posOffset>
            </wp:positionV>
            <wp:extent cx="6187440" cy="575310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MBRA-PARA-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AC4">
        <w:rPr>
          <w:noProof/>
          <w:lang w:val="es-419" w:eastAsia="es-419"/>
        </w:rPr>
        <w:drawing>
          <wp:anchor distT="0" distB="0" distL="114300" distR="114300" simplePos="0" relativeHeight="251718656" behindDoc="1" locked="0" layoutInCell="1" allowOverlap="1" wp14:anchorId="411B6BC7" wp14:editId="7910FA6F">
            <wp:simplePos x="0" y="0"/>
            <wp:positionH relativeFrom="column">
              <wp:posOffset>-1073785</wp:posOffset>
            </wp:positionH>
            <wp:positionV relativeFrom="paragraph">
              <wp:posOffset>-2473959</wp:posOffset>
            </wp:positionV>
            <wp:extent cx="7567295" cy="24638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7"/>
                    <a:stretch/>
                  </pic:blipFill>
                  <pic:spPr bwMode="auto">
                    <a:xfrm>
                      <a:off x="0" y="0"/>
                      <a:ext cx="7567295" cy="2463800"/>
                    </a:xfrm>
                    <a:prstGeom prst="rect">
                      <a:avLst/>
                    </a:prstGeom>
                    <a:ln w="381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290CE" w14:textId="634CC5D2" w:rsidR="00D81553" w:rsidRPr="00700888" w:rsidRDefault="00801D72" w:rsidP="002C0089">
      <w:pPr>
        <w:spacing w:line="340" w:lineRule="exact"/>
        <w:ind w:left="-425" w:firstLine="142"/>
        <w:jc w:val="center"/>
        <w:rPr>
          <w:rFonts w:cstheme="minorHAnsi"/>
          <w:b/>
          <w:caps/>
          <w:color w:val="404040" w:themeColor="text1" w:themeTint="BF"/>
          <w:sz w:val="40"/>
          <w:szCs w:val="40"/>
          <w:lang w:val="es-ES_tradnl"/>
        </w:rPr>
      </w:pPr>
      <w:r w:rsidRPr="00CE2A49">
        <w:rPr>
          <w:rFonts w:cstheme="minorHAnsi"/>
          <w:b/>
          <w:caps/>
          <w:color w:val="404040" w:themeColor="text1" w:themeTint="BF"/>
          <w:spacing w:val="-14"/>
          <w:sz w:val="40"/>
          <w:szCs w:val="40"/>
          <w:lang w:val="es-ES_tradnl"/>
        </w:rPr>
        <w:t xml:space="preserve"> </w:t>
      </w:r>
      <w:r w:rsidR="00FB6BD8">
        <w:rPr>
          <w:rFonts w:cstheme="minorHAnsi"/>
          <w:b/>
          <w:caps/>
          <w:color w:val="404040" w:themeColor="text1" w:themeTint="BF"/>
          <w:spacing w:val="-14"/>
          <w:sz w:val="40"/>
          <w:szCs w:val="40"/>
          <w:lang w:val="es-ES_tradnl"/>
        </w:rPr>
        <w:t xml:space="preserve">cuatro de cada 10 </w:t>
      </w:r>
      <w:r w:rsidR="00464308">
        <w:rPr>
          <w:rFonts w:cstheme="minorHAnsi"/>
          <w:b/>
          <w:caps/>
          <w:color w:val="404040" w:themeColor="text1" w:themeTint="BF"/>
          <w:spacing w:val="-14"/>
          <w:sz w:val="40"/>
          <w:szCs w:val="40"/>
          <w:lang w:val="es-ES_tradnl"/>
        </w:rPr>
        <w:t>reclamos en telecomunicaciones fueron</w:t>
      </w:r>
      <w:r w:rsidR="00FB6BD8">
        <w:rPr>
          <w:rFonts w:cstheme="minorHAnsi"/>
          <w:b/>
          <w:caps/>
          <w:color w:val="404040" w:themeColor="text1" w:themeTint="BF"/>
          <w:spacing w:val="-14"/>
          <w:sz w:val="40"/>
          <w:szCs w:val="40"/>
          <w:lang w:val="es-ES_tradnl"/>
        </w:rPr>
        <w:t xml:space="preserve"> por facturaci</w:t>
      </w:r>
      <w:r w:rsidR="00DD3373">
        <w:rPr>
          <w:rFonts w:cstheme="minorHAnsi"/>
          <w:b/>
          <w:caps/>
          <w:color w:val="404040" w:themeColor="text1" w:themeTint="BF"/>
          <w:spacing w:val="-14"/>
          <w:sz w:val="40"/>
          <w:szCs w:val="40"/>
          <w:lang w:val="es-ES_tradnl"/>
        </w:rPr>
        <w:t>ó</w:t>
      </w:r>
      <w:r w:rsidR="00FB6BD8">
        <w:rPr>
          <w:rFonts w:cstheme="minorHAnsi"/>
          <w:b/>
          <w:caps/>
          <w:color w:val="404040" w:themeColor="text1" w:themeTint="BF"/>
          <w:spacing w:val="-14"/>
          <w:sz w:val="40"/>
          <w:szCs w:val="40"/>
          <w:lang w:val="es-ES_tradnl"/>
        </w:rPr>
        <w:t xml:space="preserve">n </w:t>
      </w:r>
      <w:r w:rsidR="004E127F">
        <w:rPr>
          <w:rFonts w:cstheme="minorHAnsi"/>
          <w:b/>
          <w:caps/>
          <w:color w:val="404040" w:themeColor="text1" w:themeTint="BF"/>
          <w:spacing w:val="-14"/>
          <w:sz w:val="40"/>
          <w:szCs w:val="40"/>
          <w:lang w:val="es-ES_tradnl"/>
        </w:rPr>
        <w:br/>
      </w:r>
      <w:r w:rsidR="00FB6BD8">
        <w:rPr>
          <w:rFonts w:cstheme="minorHAnsi"/>
          <w:b/>
          <w:caps/>
          <w:color w:val="404040" w:themeColor="text1" w:themeTint="BF"/>
          <w:spacing w:val="-14"/>
          <w:sz w:val="40"/>
          <w:szCs w:val="40"/>
          <w:lang w:val="es-ES_tradnl"/>
        </w:rPr>
        <w:t>y cobro en</w:t>
      </w:r>
      <w:r w:rsidR="006D4126">
        <w:rPr>
          <w:rFonts w:cstheme="minorHAnsi"/>
          <w:b/>
          <w:caps/>
          <w:color w:val="404040" w:themeColor="text1" w:themeTint="BF"/>
          <w:spacing w:val="-14"/>
          <w:sz w:val="40"/>
          <w:szCs w:val="40"/>
          <w:lang w:val="es-ES_tradnl"/>
        </w:rPr>
        <w:t xml:space="preserve"> 2025</w:t>
      </w:r>
    </w:p>
    <w:p w14:paraId="01121BCB" w14:textId="3C90B3FE" w:rsidR="002C0089" w:rsidRDefault="00464308" w:rsidP="002C0089">
      <w:pPr>
        <w:spacing w:line="340" w:lineRule="exact"/>
        <w:ind w:left="-425" w:firstLine="142"/>
        <w:jc w:val="center"/>
        <w:rPr>
          <w:rFonts w:cstheme="minorHAnsi"/>
          <w:b/>
          <w:caps/>
          <w:color w:val="404040" w:themeColor="text1" w:themeTint="BF"/>
          <w:sz w:val="36"/>
          <w:szCs w:val="36"/>
          <w:lang w:val="es-ES_tradnl"/>
        </w:rPr>
      </w:pPr>
      <w:r w:rsidRPr="00700888">
        <w:rPr>
          <w:rFonts w:cstheme="minorHAnsi"/>
          <w:b/>
          <w:noProof/>
          <w:color w:val="404040" w:themeColor="text1" w:themeTint="BF"/>
          <w:sz w:val="40"/>
          <w:szCs w:val="40"/>
          <w:lang w:val="es-419" w:eastAsia="es-419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F736E0" wp14:editId="07987576">
                <wp:simplePos x="0" y="0"/>
                <wp:positionH relativeFrom="column">
                  <wp:posOffset>-342900</wp:posOffset>
                </wp:positionH>
                <wp:positionV relativeFrom="paragraph">
                  <wp:posOffset>16510</wp:posOffset>
                </wp:positionV>
                <wp:extent cx="6140450" cy="0"/>
                <wp:effectExtent l="0" t="0" r="317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AD30A7" id="Conector recto 4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pt,1.3pt" to="456.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" strokecolor="#ed7d31 [3205]" strokeweight="1.5pt">
                <v:stroke joinstyle="miter"/>
              </v:line>
            </w:pict>
          </mc:Fallback>
        </mc:AlternateContent>
      </w:r>
      <w:r w:rsidR="00EE6E34" w:rsidRPr="00CD5016">
        <w:rPr>
          <w:rFonts w:cstheme="minorHAnsi"/>
          <w:b/>
          <w:noProof/>
          <w:color w:val="404040" w:themeColor="text1" w:themeTint="BF"/>
          <w:sz w:val="36"/>
          <w:szCs w:val="36"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088A0B6" wp14:editId="03E2A8D6">
                <wp:simplePos x="0" y="0"/>
                <wp:positionH relativeFrom="page">
                  <wp:posOffset>733425</wp:posOffset>
                </wp:positionH>
                <wp:positionV relativeFrom="paragraph">
                  <wp:posOffset>69215</wp:posOffset>
                </wp:positionV>
                <wp:extent cx="6140450" cy="1209675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783E9" w14:textId="4F5F8C50" w:rsidR="00780C61" w:rsidRPr="002C0089" w:rsidRDefault="00CA70BE" w:rsidP="00780C61">
                            <w:pPr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Los</w:t>
                            </w:r>
                            <w:r w:rsidR="00523EF1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 reclamos presentados por los usuarios de tele</w:t>
                            </w:r>
                            <w:r w:rsidR="00AD21D1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comunicaciones</w:t>
                            </w:r>
                            <w:r w:rsidR="00FB6BD8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 ante las empresas operadoras alcanz</w:t>
                            </w:r>
                            <w:r w:rsidR="0038402D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aron</w:t>
                            </w:r>
                            <w:r w:rsidR="00FB6BD8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 un total de 1 257 286 entre enero y diciembre de 2025</w:t>
                            </w:r>
                            <w:r w:rsidR="00523EF1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. </w:t>
                            </w:r>
                            <w:r w:rsidR="00780C61" w:rsidRPr="00DC2500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En el análisis por empresas, Movistar registró 730 748 reclamos y se mantuvo con el mayor número de casos.</w:t>
                            </w:r>
                            <w:r w:rsidR="00780C61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 Pese a que a sus cifras fueron menores, Bitel más que triplicó la cantidad de reclamos respecto al año 2024 (96 194)</w:t>
                            </w:r>
                            <w:r w:rsidR="00ED27B2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.</w:t>
                            </w:r>
                          </w:p>
                          <w:p w14:paraId="72DA150E" w14:textId="60E11FA2" w:rsidR="00EE6E34" w:rsidRPr="00EE6E34" w:rsidRDefault="00EE6E34" w:rsidP="00EE6E34">
                            <w:pPr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</w:pPr>
                          </w:p>
                          <w:p w14:paraId="33669BF2" w14:textId="0E9E0843" w:rsidR="00EE6E34" w:rsidRPr="002C0089" w:rsidRDefault="00EE6E34" w:rsidP="00EE6E34">
                            <w:pPr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</w:pPr>
                          </w:p>
                          <w:p w14:paraId="02794F16" w14:textId="77777777" w:rsidR="00EE6E34" w:rsidRPr="00CD5016" w:rsidRDefault="00EE6E34" w:rsidP="00EE6E34">
                            <w:pPr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8A0B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57.75pt;margin-top:5.45pt;width:483.5pt;height:95.2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" filled="f" stroked="f">
                <v:textbox>
                  <w:txbxContent>
                    <w:p w14:paraId="378783E9" w14:textId="4F5F8C50" w:rsidR="00780C61" w:rsidRPr="002C0089" w:rsidRDefault="00CA70BE" w:rsidP="00780C61">
                      <w:pPr>
                        <w:spacing w:line="280" w:lineRule="exact"/>
                        <w:jc w:val="both"/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Los</w:t>
                      </w:r>
                      <w:r w:rsidR="00523EF1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 reclamos presentados por los usuarios de tele</w:t>
                      </w:r>
                      <w:r w:rsidR="00AD21D1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comunicaciones</w:t>
                      </w:r>
                      <w:r w:rsidR="00FB6BD8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 ante las empresas operadoras alcanz</w:t>
                      </w:r>
                      <w:r w:rsidR="0038402D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aron</w:t>
                      </w:r>
                      <w:r w:rsidR="00FB6BD8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 un total de 1 257 286 entre enero y diciembre de 2025</w:t>
                      </w:r>
                      <w:r w:rsidR="00523EF1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. </w:t>
                      </w:r>
                      <w:r w:rsidR="00780C61" w:rsidRPr="00DC2500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En el análisis por empresas, Movistar registró 730 748 reclamos y se mantuvo con el mayor número de casos.</w:t>
                      </w:r>
                      <w:r w:rsidR="00780C61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 Pese a que a sus cifras fueron menores, </w:t>
                      </w:r>
                      <w:proofErr w:type="spellStart"/>
                      <w:r w:rsidR="00780C61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Bitel</w:t>
                      </w:r>
                      <w:proofErr w:type="spellEnd"/>
                      <w:r w:rsidR="00780C61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 más que triplicó la cantidad de reclamos respecto al año 2024 (96 194)</w:t>
                      </w:r>
                      <w:r w:rsidR="00ED27B2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.</w:t>
                      </w:r>
                    </w:p>
                    <w:p w14:paraId="72DA150E" w14:textId="60E11FA2" w:rsidR="00EE6E34" w:rsidRPr="00EE6E34" w:rsidRDefault="00EE6E34" w:rsidP="00EE6E34">
                      <w:pPr>
                        <w:spacing w:line="280" w:lineRule="exact"/>
                        <w:jc w:val="both"/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</w:pPr>
                    </w:p>
                    <w:p w14:paraId="33669BF2" w14:textId="0E9E0843" w:rsidR="00EE6E34" w:rsidRPr="002C0089" w:rsidRDefault="00EE6E34" w:rsidP="00EE6E34">
                      <w:pPr>
                        <w:spacing w:line="280" w:lineRule="exact"/>
                        <w:jc w:val="both"/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</w:pPr>
                    </w:p>
                    <w:p w14:paraId="02794F16" w14:textId="77777777" w:rsidR="00EE6E34" w:rsidRPr="00CD5016" w:rsidRDefault="00EE6E34" w:rsidP="00EE6E34">
                      <w:pPr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lang w:val="es-ES_tradn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186BAF" w14:textId="18CB048C" w:rsidR="00521402" w:rsidRDefault="00521402" w:rsidP="002C0089">
      <w:pPr>
        <w:spacing w:line="340" w:lineRule="exact"/>
        <w:rPr>
          <w:rFonts w:cstheme="minorHAnsi"/>
          <w:b/>
          <w:caps/>
          <w:color w:val="404040" w:themeColor="text1" w:themeTint="BF"/>
          <w:sz w:val="36"/>
          <w:szCs w:val="36"/>
          <w:lang w:val="es-ES_tradnl"/>
        </w:rPr>
      </w:pPr>
    </w:p>
    <w:p w14:paraId="553612D5" w14:textId="2C063489" w:rsidR="00521402" w:rsidRDefault="00521402" w:rsidP="00521402">
      <w:pPr>
        <w:spacing w:line="340" w:lineRule="exact"/>
        <w:rPr>
          <w:rFonts w:ascii="Arial" w:hAnsi="Arial" w:cs="Arial"/>
          <w:noProof/>
          <w:color w:val="404040" w:themeColor="text1" w:themeTint="BF"/>
          <w:sz w:val="21"/>
          <w:szCs w:val="21"/>
          <w:lang w:eastAsia="es-PE"/>
        </w:rPr>
      </w:pPr>
    </w:p>
    <w:p w14:paraId="326B0E08" w14:textId="63D2B9A3" w:rsidR="00521402" w:rsidRDefault="00521402" w:rsidP="00B923AE">
      <w:pPr>
        <w:spacing w:after="0" w:line="240" w:lineRule="auto"/>
        <w:ind w:left="-567"/>
        <w:jc w:val="both"/>
        <w:rPr>
          <w:rFonts w:ascii="Arial" w:hAnsi="Arial" w:cs="Arial"/>
          <w:noProof/>
          <w:color w:val="404040" w:themeColor="text1" w:themeTint="BF"/>
          <w:sz w:val="21"/>
          <w:szCs w:val="21"/>
          <w:lang w:eastAsia="es-PE"/>
        </w:rPr>
      </w:pPr>
    </w:p>
    <w:p w14:paraId="57551A58" w14:textId="480B1704" w:rsidR="00CC1953" w:rsidRDefault="00EE6E34" w:rsidP="00B923AE">
      <w:pPr>
        <w:spacing w:after="0" w:line="240" w:lineRule="auto"/>
        <w:ind w:left="-567"/>
        <w:jc w:val="both"/>
        <w:rPr>
          <w:rFonts w:ascii="Arial" w:hAnsi="Arial" w:cs="Arial"/>
          <w:noProof/>
          <w:color w:val="404040" w:themeColor="text1" w:themeTint="BF"/>
          <w:sz w:val="21"/>
          <w:szCs w:val="21"/>
          <w:lang w:eastAsia="es-PE"/>
        </w:rPr>
      </w:pPr>
      <w:r>
        <w:rPr>
          <w:rFonts w:cstheme="minorHAnsi"/>
          <w:b/>
          <w:noProof/>
          <w:color w:val="404040" w:themeColor="text1" w:themeTint="BF"/>
          <w:sz w:val="36"/>
          <w:szCs w:val="36"/>
          <w:lang w:val="es-419" w:eastAsia="es-419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66D276" wp14:editId="3F427046">
                <wp:simplePos x="0" y="0"/>
                <wp:positionH relativeFrom="column">
                  <wp:posOffset>-346075</wp:posOffset>
                </wp:positionH>
                <wp:positionV relativeFrom="paragraph">
                  <wp:posOffset>194945</wp:posOffset>
                </wp:positionV>
                <wp:extent cx="6140450" cy="0"/>
                <wp:effectExtent l="0" t="0" r="31750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BE111" id="Conector recto 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25pt,15.35pt" to="456.2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" strokecolor="#ed7d31 [3205]" strokeweight="1.5pt">
                <v:stroke joinstyle="miter"/>
              </v:line>
            </w:pict>
          </mc:Fallback>
        </mc:AlternateContent>
      </w:r>
    </w:p>
    <w:p w14:paraId="1E98B4CE" w14:textId="24793F3E" w:rsidR="00464308" w:rsidRDefault="00EE6E34" w:rsidP="0096196E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  <w:r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br/>
      </w:r>
    </w:p>
    <w:p w14:paraId="00035102" w14:textId="17E061FA" w:rsidR="00464308" w:rsidRPr="005E46DF" w:rsidRDefault="00464308" w:rsidP="0096196E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lang w:val="es-ES_tradnl"/>
        </w:rPr>
      </w:pPr>
      <w:r w:rsidRPr="005E46DF">
        <w:rPr>
          <w:rFonts w:ascii="Arial" w:hAnsi="Arial" w:cs="Arial"/>
          <w:color w:val="404040" w:themeColor="text1" w:themeTint="BF"/>
          <w:lang w:val="es-ES_tradnl"/>
        </w:rPr>
        <w:t xml:space="preserve">Entre enero y diciembre de 2025, los usuarios de los servicios de telecomunicaciones </w:t>
      </w:r>
      <w:r w:rsidRPr="005E46DF">
        <w:rPr>
          <w:rFonts w:ascii="Arial" w:hAnsi="Arial" w:cs="Arial"/>
          <w:b/>
          <w:bCs/>
          <w:color w:val="404040" w:themeColor="text1" w:themeTint="BF"/>
          <w:lang w:val="es-ES_tradnl"/>
        </w:rPr>
        <w:t xml:space="preserve">presentaron </w:t>
      </w:r>
      <w:r w:rsidRPr="00DD3373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1 257 286 reclamos ante las empresas operadoras</w:t>
      </w:r>
      <w:r w:rsidRPr="00DD3373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, lo que representó un incremento de 11.56 %</w:t>
      </w:r>
      <w:r w:rsidRPr="005E46DF">
        <w:rPr>
          <w:rFonts w:ascii="Arial" w:hAnsi="Arial" w:cs="Arial"/>
          <w:color w:val="404040" w:themeColor="text1" w:themeTint="BF"/>
          <w:lang w:val="es-ES_tradnl"/>
        </w:rPr>
        <w:t xml:space="preserve"> </w:t>
      </w:r>
      <w:r w:rsidRPr="00DD3373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respecto al año 2024, según el Organismo Supervisor de Inversión Privada en Telecomunicaciones (OSIPTEL).</w:t>
      </w:r>
    </w:p>
    <w:p w14:paraId="161B6666" w14:textId="343421D6" w:rsidR="00464308" w:rsidRDefault="00464308" w:rsidP="0096196E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4F02CCDB" w14:textId="232D9575" w:rsidR="00464308" w:rsidRDefault="004E3E81" w:rsidP="0096196E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  <w:r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No obstante, al comparar esta cifra con lo registrado hace una década, se observa una </w:t>
      </w:r>
      <w:r w:rsidRPr="00CA70BE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reducción significativa de 43.48 % frente al año 2016</w:t>
      </w:r>
      <w:r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, cuando los reclamos superaban los 2.2 millones, lo que evidencia una tendencia decreciente en el largo plazo</w:t>
      </w:r>
      <w:r w:rsidR="0046430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.</w:t>
      </w:r>
    </w:p>
    <w:p w14:paraId="2CDA682E" w14:textId="5FE7A75A" w:rsidR="000627DB" w:rsidRDefault="000627DB" w:rsidP="007F2671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4E8E0C45" w14:textId="10D0FC4E" w:rsidR="004E127F" w:rsidRDefault="004E127F" w:rsidP="00780C61">
      <w:pPr>
        <w:spacing w:after="0" w:line="240" w:lineRule="auto"/>
        <w:ind w:left="-567"/>
        <w:jc w:val="center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  <w:r>
        <w:rPr>
          <w:rFonts w:ascii="Arial" w:hAnsi="Arial" w:cs="Arial"/>
          <w:noProof/>
          <w:color w:val="404040" w:themeColor="text1" w:themeTint="BF"/>
          <w:sz w:val="21"/>
          <w:szCs w:val="21"/>
          <w:lang w:val="es-419" w:eastAsia="es-419"/>
        </w:rPr>
        <w:drawing>
          <wp:inline distT="0" distB="0" distL="0" distR="0" wp14:anchorId="38A699E2" wp14:editId="0E58A842">
            <wp:extent cx="5133975" cy="307503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315" cy="310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BF32F" w14:textId="6E35A31D" w:rsidR="004E127F" w:rsidRDefault="004E127F" w:rsidP="00780C61">
      <w:pPr>
        <w:spacing w:after="0" w:line="240" w:lineRule="auto"/>
        <w:ind w:left="-567"/>
        <w:jc w:val="center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39F2EA5D" w14:textId="052EA567" w:rsidR="007F2671" w:rsidRDefault="00FB6BD8" w:rsidP="00B55D3A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  <w:r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De acuerdo</w:t>
      </w:r>
      <w:r w:rsidR="00B17326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con el </w:t>
      </w:r>
      <w:hyperlink r:id="rId11" w:history="1">
        <w:r w:rsidR="00B17326" w:rsidRPr="00B17326">
          <w:rPr>
            <w:rStyle w:val="Hipervnculo"/>
            <w:rFonts w:ascii="Arial" w:hAnsi="Arial" w:cs="Arial"/>
            <w:b/>
            <w:sz w:val="21"/>
            <w:szCs w:val="21"/>
            <w:lang w:val="es-ES_tradnl"/>
          </w:rPr>
          <w:t>Portal de Información de Usuarios</w:t>
        </w:r>
      </w:hyperlink>
      <w:r w:rsidR="00B17326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del OSIPTEL</w:t>
      </w:r>
      <w:r w:rsidR="008837C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,</w:t>
      </w:r>
      <w:r w:rsidR="00EC18D1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</w:t>
      </w:r>
      <w:r w:rsidR="008837C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en la evolu</w:t>
      </w:r>
      <w:r w:rsidR="000918A6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ción mensual, </w:t>
      </w:r>
      <w:r w:rsidR="008837C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agosto fue el mes </w:t>
      </w:r>
      <w:r w:rsidR="0046430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con el mayor número de</w:t>
      </w:r>
      <w:r w:rsidR="008837C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reclamos presentados</w:t>
      </w:r>
      <w:r w:rsidR="002A7BB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en primera instancia con 124 731</w:t>
      </w:r>
      <w:r w:rsidR="008837C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casos. Luego</w:t>
      </w:r>
      <w:r w:rsidR="00677CF2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se ubicaron octubre </w:t>
      </w:r>
      <w:r w:rsidR="00FC447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(</w:t>
      </w:r>
      <w:r w:rsidR="00677CF2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123 104</w:t>
      </w:r>
      <w:r w:rsidR="00FC447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) y julio (</w:t>
      </w:r>
      <w:r w:rsidR="00677CF2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117 550</w:t>
      </w:r>
      <w:r w:rsidR="00FC447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)</w:t>
      </w:r>
      <w:r w:rsidR="008837C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. </w:t>
      </w:r>
    </w:p>
    <w:p w14:paraId="314C07F6" w14:textId="10CE1526" w:rsidR="00FC4478" w:rsidRDefault="00FC4478" w:rsidP="000D020F">
      <w:pPr>
        <w:spacing w:after="0" w:line="240" w:lineRule="auto"/>
        <w:jc w:val="both"/>
        <w:rPr>
          <w:rFonts w:ascii="Arial" w:hAnsi="Arial" w:cs="Arial"/>
          <w:color w:val="3B3838" w:themeColor="background2" w:themeShade="40"/>
          <w:sz w:val="21"/>
          <w:szCs w:val="21"/>
        </w:rPr>
      </w:pPr>
    </w:p>
    <w:p w14:paraId="0FB4DDC4" w14:textId="77777777" w:rsidR="00563CBD" w:rsidRDefault="008F2C26" w:rsidP="00FC4478">
      <w:pPr>
        <w:spacing w:after="0" w:line="240" w:lineRule="auto"/>
        <w:ind w:left="-567"/>
        <w:rPr>
          <w:rFonts w:cstheme="minorHAnsi"/>
          <w:b/>
          <w:color w:val="00B0F0"/>
          <w:spacing w:val="-2"/>
          <w:sz w:val="26"/>
          <w:szCs w:val="26"/>
        </w:rPr>
      </w:pPr>
      <w:r>
        <w:rPr>
          <w:rFonts w:cstheme="minorHAnsi"/>
          <w:b/>
          <w:color w:val="00B0F0"/>
          <w:spacing w:val="-2"/>
          <w:sz w:val="26"/>
          <w:szCs w:val="26"/>
        </w:rPr>
        <w:br/>
      </w:r>
      <w:r>
        <w:rPr>
          <w:rFonts w:cstheme="minorHAnsi"/>
          <w:b/>
          <w:color w:val="00B0F0"/>
          <w:spacing w:val="-2"/>
          <w:sz w:val="26"/>
          <w:szCs w:val="26"/>
        </w:rPr>
        <w:br/>
      </w:r>
    </w:p>
    <w:p w14:paraId="443C17AC" w14:textId="01B8201E" w:rsidR="00FC4478" w:rsidRPr="001335F5" w:rsidRDefault="00FC4478" w:rsidP="00FC4478">
      <w:pPr>
        <w:spacing w:after="0" w:line="240" w:lineRule="auto"/>
        <w:ind w:left="-567"/>
        <w:rPr>
          <w:rFonts w:cstheme="minorHAnsi"/>
          <w:b/>
          <w:color w:val="00B0F0"/>
          <w:spacing w:val="-2"/>
          <w:sz w:val="26"/>
          <w:szCs w:val="26"/>
        </w:rPr>
      </w:pPr>
      <w:r>
        <w:rPr>
          <w:rFonts w:cstheme="minorHAnsi"/>
          <w:b/>
          <w:color w:val="00B0F0"/>
          <w:spacing w:val="-2"/>
          <w:sz w:val="26"/>
          <w:szCs w:val="26"/>
        </w:rPr>
        <w:t>FACTURACIÓN Y COBROS CONCENTRARON EL 40 % DE LOS RECLAMOS</w:t>
      </w:r>
    </w:p>
    <w:p w14:paraId="5064FA59" w14:textId="06857BCC" w:rsidR="00FC4478" w:rsidRDefault="00FC4478" w:rsidP="00D97722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Los problemas relacionados con </w:t>
      </w:r>
      <w:r w:rsidRPr="001328C4">
        <w:rPr>
          <w:rFonts w:ascii="Arial" w:hAnsi="Arial" w:cs="Arial"/>
          <w:b/>
          <w:bCs/>
          <w:sz w:val="21"/>
          <w:szCs w:val="21"/>
        </w:rPr>
        <w:t>facturación y cobros</w:t>
      </w:r>
      <w:r>
        <w:rPr>
          <w:rFonts w:ascii="Arial" w:hAnsi="Arial" w:cs="Arial"/>
          <w:sz w:val="21"/>
          <w:szCs w:val="21"/>
        </w:rPr>
        <w:t xml:space="preserve"> se mantuvieron como la principal materia </w:t>
      </w:r>
      <w:r w:rsidR="00D97722">
        <w:rPr>
          <w:rFonts w:ascii="Arial" w:hAnsi="Arial" w:cs="Arial"/>
          <w:sz w:val="21"/>
          <w:szCs w:val="21"/>
        </w:rPr>
        <w:t>de reclamos de los usuarios del servicio móvil, de telefonía fija, internet y televisión de paga, al concentrar el 40 % del total de reclamos (502 944 casos). En e</w:t>
      </w:r>
      <w:r>
        <w:rPr>
          <w:rFonts w:ascii="Arial" w:hAnsi="Arial" w:cs="Arial"/>
          <w:sz w:val="21"/>
          <w:szCs w:val="21"/>
        </w:rPr>
        <w:t xml:space="preserve">l segundo lugar se </w:t>
      </w:r>
      <w:r w:rsidR="00D97722">
        <w:rPr>
          <w:rFonts w:ascii="Arial" w:hAnsi="Arial" w:cs="Arial"/>
          <w:sz w:val="21"/>
          <w:szCs w:val="21"/>
        </w:rPr>
        <w:t>ubicaron</w:t>
      </w:r>
      <w:r>
        <w:rPr>
          <w:rFonts w:ascii="Arial" w:hAnsi="Arial" w:cs="Arial"/>
          <w:sz w:val="21"/>
          <w:szCs w:val="21"/>
        </w:rPr>
        <w:t xml:space="preserve"> los reclamos relacionados a </w:t>
      </w:r>
      <w:r w:rsidRPr="001328C4">
        <w:rPr>
          <w:rFonts w:ascii="Arial" w:hAnsi="Arial" w:cs="Arial"/>
          <w:b/>
          <w:bCs/>
          <w:sz w:val="21"/>
          <w:szCs w:val="21"/>
        </w:rPr>
        <w:t>calidad e idoneidad en la prestación del servicio</w:t>
      </w:r>
      <w:r>
        <w:rPr>
          <w:rFonts w:ascii="Arial" w:hAnsi="Arial" w:cs="Arial"/>
          <w:sz w:val="21"/>
          <w:szCs w:val="21"/>
        </w:rPr>
        <w:t xml:space="preserve"> (221 643), seguido de </w:t>
      </w:r>
      <w:r w:rsidRPr="001328C4">
        <w:rPr>
          <w:rFonts w:ascii="Arial" w:hAnsi="Arial" w:cs="Arial"/>
          <w:b/>
          <w:bCs/>
          <w:sz w:val="21"/>
          <w:szCs w:val="21"/>
        </w:rPr>
        <w:t>incumplimiento de condiciones contractuales, ofertas y promociones</w:t>
      </w:r>
      <w:r>
        <w:rPr>
          <w:rFonts w:ascii="Arial" w:hAnsi="Arial" w:cs="Arial"/>
          <w:sz w:val="21"/>
          <w:szCs w:val="21"/>
        </w:rPr>
        <w:t xml:space="preserve"> (159 334), </w:t>
      </w:r>
      <w:r w:rsidRPr="001328C4">
        <w:rPr>
          <w:rFonts w:ascii="Arial" w:hAnsi="Arial" w:cs="Arial"/>
          <w:b/>
          <w:bCs/>
          <w:sz w:val="21"/>
          <w:szCs w:val="21"/>
        </w:rPr>
        <w:t>contratación no solicitada</w:t>
      </w:r>
      <w:r>
        <w:rPr>
          <w:rFonts w:ascii="Arial" w:hAnsi="Arial" w:cs="Arial"/>
          <w:sz w:val="21"/>
          <w:szCs w:val="21"/>
        </w:rPr>
        <w:t xml:space="preserve"> (119 175), </w:t>
      </w:r>
      <w:r w:rsidRPr="001328C4">
        <w:rPr>
          <w:rFonts w:ascii="Arial" w:hAnsi="Arial" w:cs="Arial"/>
          <w:b/>
          <w:bCs/>
          <w:sz w:val="21"/>
          <w:szCs w:val="21"/>
        </w:rPr>
        <w:t>migración</w:t>
      </w:r>
      <w:r>
        <w:rPr>
          <w:rFonts w:ascii="Arial" w:hAnsi="Arial" w:cs="Arial"/>
          <w:sz w:val="21"/>
          <w:szCs w:val="21"/>
        </w:rPr>
        <w:t xml:space="preserve"> (90 645), entre otros.</w:t>
      </w:r>
    </w:p>
    <w:p w14:paraId="4CE51281" w14:textId="73A3C929" w:rsidR="00FC4478" w:rsidRDefault="00FC4478" w:rsidP="00FC4478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49B51D91" w14:textId="7C8A7A81" w:rsidR="00FC4478" w:rsidRDefault="004E127F" w:rsidP="004E127F">
      <w:pPr>
        <w:spacing w:after="0" w:line="240" w:lineRule="auto"/>
        <w:ind w:left="-567"/>
        <w:jc w:val="center"/>
        <w:rPr>
          <w:rFonts w:ascii="Arial" w:hAnsi="Arial" w:cs="Arial"/>
          <w:color w:val="3B3838" w:themeColor="background2" w:themeShade="40"/>
          <w:sz w:val="21"/>
          <w:szCs w:val="21"/>
        </w:rPr>
      </w:pPr>
      <w:r>
        <w:rPr>
          <w:rFonts w:ascii="Arial" w:hAnsi="Arial" w:cs="Arial"/>
          <w:noProof/>
          <w:color w:val="3B3838" w:themeColor="background2" w:themeShade="40"/>
          <w:sz w:val="21"/>
          <w:szCs w:val="21"/>
          <w:lang w:val="es-419" w:eastAsia="es-419"/>
        </w:rPr>
        <w:drawing>
          <wp:inline distT="0" distB="0" distL="0" distR="0" wp14:anchorId="678AAD5C" wp14:editId="2687ABAF">
            <wp:extent cx="4733925" cy="4031233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740" cy="404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BDE3" w14:textId="77777777" w:rsidR="004E127F" w:rsidRDefault="004E127F" w:rsidP="009B37B7">
      <w:pPr>
        <w:spacing w:after="0" w:line="240" w:lineRule="auto"/>
        <w:ind w:left="-567"/>
        <w:rPr>
          <w:rFonts w:cstheme="minorHAnsi"/>
          <w:b/>
          <w:color w:val="00B0F0"/>
          <w:spacing w:val="-2"/>
          <w:sz w:val="26"/>
          <w:szCs w:val="26"/>
        </w:rPr>
      </w:pPr>
    </w:p>
    <w:p w14:paraId="325E9518" w14:textId="2CB2F452" w:rsidR="00D97722" w:rsidRPr="009B37B7" w:rsidRDefault="00D97722" w:rsidP="009B37B7">
      <w:pPr>
        <w:spacing w:after="0" w:line="240" w:lineRule="auto"/>
        <w:ind w:left="-567"/>
        <w:rPr>
          <w:rFonts w:ascii="Arial" w:hAnsi="Arial" w:cs="Arial"/>
          <w:sz w:val="21"/>
          <w:szCs w:val="21"/>
        </w:rPr>
      </w:pPr>
      <w:r>
        <w:rPr>
          <w:rFonts w:cstheme="minorHAnsi"/>
          <w:b/>
          <w:color w:val="00B0F0"/>
          <w:spacing w:val="-2"/>
          <w:sz w:val="26"/>
          <w:szCs w:val="26"/>
        </w:rPr>
        <w:t>El SERVI</w:t>
      </w:r>
      <w:r w:rsidR="00372182">
        <w:rPr>
          <w:rFonts w:cstheme="minorHAnsi"/>
          <w:b/>
          <w:color w:val="00B0F0"/>
          <w:spacing w:val="-2"/>
          <w:sz w:val="26"/>
          <w:szCs w:val="26"/>
        </w:rPr>
        <w:t>CI</w:t>
      </w:r>
      <w:r>
        <w:rPr>
          <w:rFonts w:cstheme="minorHAnsi"/>
          <w:b/>
          <w:color w:val="00B0F0"/>
          <w:spacing w:val="-2"/>
          <w:sz w:val="26"/>
          <w:szCs w:val="26"/>
        </w:rPr>
        <w:t>O MÓVIL SE MANTIENE COMO EL MÁS RECLAMADO</w:t>
      </w:r>
    </w:p>
    <w:p w14:paraId="39E5340F" w14:textId="140822C8" w:rsidR="00D97722" w:rsidRDefault="001328C4" w:rsidP="00316D05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Por tipo de servicio, e</w:t>
      </w:r>
      <w:r w:rsidR="00D97722">
        <w:rPr>
          <w:rFonts w:ascii="Arial" w:hAnsi="Arial" w:cs="Arial"/>
          <w:sz w:val="21"/>
          <w:szCs w:val="21"/>
        </w:rPr>
        <w:t xml:space="preserve">l </w:t>
      </w:r>
      <w:r w:rsidR="00D97722" w:rsidRPr="001328C4">
        <w:rPr>
          <w:rFonts w:ascii="Arial" w:hAnsi="Arial" w:cs="Arial"/>
          <w:b/>
          <w:bCs/>
          <w:sz w:val="21"/>
          <w:szCs w:val="21"/>
        </w:rPr>
        <w:t>servicio móvil</w:t>
      </w:r>
      <w:r w:rsidR="00D97722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se mantuvo como</w:t>
      </w:r>
      <w:r w:rsidR="00D97722">
        <w:rPr>
          <w:rFonts w:ascii="Arial" w:hAnsi="Arial" w:cs="Arial"/>
          <w:sz w:val="21"/>
          <w:szCs w:val="21"/>
        </w:rPr>
        <w:t xml:space="preserve"> el más reclamo </w:t>
      </w:r>
      <w:r w:rsidR="009B37B7">
        <w:rPr>
          <w:rFonts w:ascii="Arial" w:hAnsi="Arial" w:cs="Arial"/>
          <w:sz w:val="21"/>
          <w:szCs w:val="21"/>
        </w:rPr>
        <w:t>con</w:t>
      </w:r>
      <w:r w:rsidR="00D97722">
        <w:rPr>
          <w:rFonts w:ascii="Arial" w:hAnsi="Arial" w:cs="Arial"/>
          <w:sz w:val="21"/>
          <w:szCs w:val="21"/>
        </w:rPr>
        <w:t xml:space="preserve"> 75</w:t>
      </w:r>
      <w:r w:rsidR="00ED27B2">
        <w:rPr>
          <w:rFonts w:ascii="Arial" w:hAnsi="Arial" w:cs="Arial"/>
          <w:sz w:val="21"/>
          <w:szCs w:val="21"/>
        </w:rPr>
        <w:t>1</w:t>
      </w:r>
      <w:r w:rsidR="00D97722">
        <w:rPr>
          <w:rFonts w:ascii="Arial" w:hAnsi="Arial" w:cs="Arial"/>
          <w:sz w:val="21"/>
          <w:szCs w:val="21"/>
        </w:rPr>
        <w:t xml:space="preserve"> </w:t>
      </w:r>
      <w:r w:rsidR="00ED27B2">
        <w:rPr>
          <w:rFonts w:ascii="Arial" w:hAnsi="Arial" w:cs="Arial"/>
          <w:sz w:val="21"/>
          <w:szCs w:val="21"/>
        </w:rPr>
        <w:t>765</w:t>
      </w:r>
      <w:r w:rsidR="00372182">
        <w:rPr>
          <w:rFonts w:ascii="Arial" w:hAnsi="Arial" w:cs="Arial"/>
          <w:sz w:val="21"/>
          <w:szCs w:val="21"/>
        </w:rPr>
        <w:t xml:space="preserve"> casos</w:t>
      </w:r>
      <w:r>
        <w:rPr>
          <w:rFonts w:ascii="Arial" w:hAnsi="Arial" w:cs="Arial"/>
          <w:sz w:val="21"/>
          <w:szCs w:val="21"/>
        </w:rPr>
        <w:t xml:space="preserve">, equivalente al </w:t>
      </w:r>
      <w:r w:rsidR="0037403A">
        <w:rPr>
          <w:rFonts w:ascii="Arial" w:hAnsi="Arial" w:cs="Arial"/>
          <w:sz w:val="21"/>
          <w:szCs w:val="21"/>
        </w:rPr>
        <w:t>59.79</w:t>
      </w:r>
      <w:r w:rsidR="00D97722">
        <w:rPr>
          <w:rFonts w:ascii="Arial" w:hAnsi="Arial" w:cs="Arial"/>
          <w:sz w:val="21"/>
          <w:szCs w:val="21"/>
        </w:rPr>
        <w:t xml:space="preserve"> % del total de reclamos</w:t>
      </w:r>
      <w:r w:rsidR="00372182">
        <w:rPr>
          <w:rFonts w:ascii="Arial" w:hAnsi="Arial" w:cs="Arial"/>
          <w:sz w:val="21"/>
          <w:szCs w:val="21"/>
        </w:rPr>
        <w:t xml:space="preserve"> presentados en 2025</w:t>
      </w:r>
      <w:r>
        <w:rPr>
          <w:rFonts w:ascii="Arial" w:hAnsi="Arial" w:cs="Arial"/>
          <w:sz w:val="21"/>
          <w:szCs w:val="21"/>
        </w:rPr>
        <w:t>. Esta cifra representa un aumento frente al año previo</w:t>
      </w:r>
      <w:r w:rsidR="00372182">
        <w:rPr>
          <w:rFonts w:ascii="Arial" w:hAnsi="Arial" w:cs="Arial"/>
          <w:sz w:val="21"/>
          <w:szCs w:val="21"/>
        </w:rPr>
        <w:t xml:space="preserve"> de</w:t>
      </w:r>
      <w:r w:rsidR="00D97722">
        <w:rPr>
          <w:rFonts w:ascii="Arial" w:hAnsi="Arial" w:cs="Arial"/>
          <w:sz w:val="21"/>
          <w:szCs w:val="21"/>
        </w:rPr>
        <w:t xml:space="preserve"> 4.</w:t>
      </w:r>
      <w:r w:rsidR="0037403A">
        <w:rPr>
          <w:rFonts w:ascii="Arial" w:hAnsi="Arial" w:cs="Arial"/>
          <w:sz w:val="21"/>
          <w:szCs w:val="21"/>
        </w:rPr>
        <w:t>06</w:t>
      </w:r>
      <w:r w:rsidR="00D97722">
        <w:rPr>
          <w:rFonts w:ascii="Arial" w:hAnsi="Arial" w:cs="Arial"/>
          <w:sz w:val="21"/>
          <w:szCs w:val="21"/>
        </w:rPr>
        <w:t xml:space="preserve"> %.</w:t>
      </w:r>
      <w:r>
        <w:rPr>
          <w:rFonts w:ascii="Arial" w:hAnsi="Arial" w:cs="Arial"/>
          <w:sz w:val="21"/>
          <w:szCs w:val="21"/>
        </w:rPr>
        <w:t xml:space="preserve"> En el segundo lugar se ubicó</w:t>
      </w:r>
      <w:r w:rsidR="00316D05">
        <w:rPr>
          <w:rFonts w:ascii="Arial" w:hAnsi="Arial" w:cs="Arial"/>
          <w:sz w:val="21"/>
          <w:szCs w:val="21"/>
        </w:rPr>
        <w:t xml:space="preserve"> el </w:t>
      </w:r>
      <w:r w:rsidR="00316D05" w:rsidRPr="00316D05">
        <w:rPr>
          <w:rFonts w:ascii="Arial" w:hAnsi="Arial" w:cs="Arial"/>
          <w:b/>
          <w:bCs/>
          <w:sz w:val="21"/>
          <w:szCs w:val="21"/>
        </w:rPr>
        <w:t>internet fijo</w:t>
      </w:r>
      <w:r w:rsidR="00316D05">
        <w:rPr>
          <w:rFonts w:ascii="Arial" w:hAnsi="Arial" w:cs="Arial"/>
          <w:sz w:val="21"/>
          <w:szCs w:val="21"/>
        </w:rPr>
        <w:t xml:space="preserve">, que registró 254 437 reclamos y mostró uno de los mayores crecimientos, con un incremento de </w:t>
      </w:r>
      <w:r w:rsidR="00D97722">
        <w:rPr>
          <w:rFonts w:ascii="Arial" w:hAnsi="Arial" w:cs="Arial"/>
          <w:sz w:val="21"/>
          <w:szCs w:val="21"/>
        </w:rPr>
        <w:t xml:space="preserve">53.14 % </w:t>
      </w:r>
      <w:r w:rsidR="00316D05">
        <w:rPr>
          <w:rFonts w:ascii="Arial" w:hAnsi="Arial" w:cs="Arial"/>
          <w:sz w:val="21"/>
          <w:szCs w:val="21"/>
        </w:rPr>
        <w:t xml:space="preserve">respecto a 2024. </w:t>
      </w:r>
      <w:r w:rsidR="009B37B7">
        <w:rPr>
          <w:rFonts w:ascii="Arial" w:hAnsi="Arial" w:cs="Arial"/>
          <w:sz w:val="21"/>
          <w:szCs w:val="21"/>
        </w:rPr>
        <w:t>Los</w:t>
      </w:r>
      <w:r w:rsidR="00D97722">
        <w:rPr>
          <w:rFonts w:ascii="Arial" w:hAnsi="Arial" w:cs="Arial"/>
          <w:sz w:val="21"/>
          <w:szCs w:val="21"/>
        </w:rPr>
        <w:t xml:space="preserve"> </w:t>
      </w:r>
      <w:r w:rsidR="00D97722" w:rsidRPr="00316D05">
        <w:rPr>
          <w:rFonts w:ascii="Arial" w:hAnsi="Arial" w:cs="Arial"/>
          <w:b/>
          <w:bCs/>
          <w:sz w:val="21"/>
          <w:szCs w:val="21"/>
        </w:rPr>
        <w:t>servicios empaquetados</w:t>
      </w:r>
      <w:r w:rsidR="00D97722">
        <w:rPr>
          <w:rFonts w:ascii="Arial" w:hAnsi="Arial" w:cs="Arial"/>
          <w:sz w:val="21"/>
          <w:szCs w:val="21"/>
        </w:rPr>
        <w:t xml:space="preserve"> </w:t>
      </w:r>
      <w:r w:rsidR="009B37B7">
        <w:rPr>
          <w:rFonts w:ascii="Arial" w:hAnsi="Arial" w:cs="Arial"/>
          <w:sz w:val="21"/>
          <w:szCs w:val="21"/>
        </w:rPr>
        <w:t xml:space="preserve">también evidenciaron un aumento importante, al alcanzar </w:t>
      </w:r>
      <w:r w:rsidR="00D97722">
        <w:rPr>
          <w:rFonts w:ascii="Arial" w:hAnsi="Arial" w:cs="Arial"/>
          <w:sz w:val="21"/>
          <w:szCs w:val="21"/>
        </w:rPr>
        <w:t>130 401 reclamos</w:t>
      </w:r>
      <w:r w:rsidR="005E46DF">
        <w:rPr>
          <w:rFonts w:ascii="Arial" w:hAnsi="Arial" w:cs="Arial"/>
          <w:sz w:val="21"/>
          <w:szCs w:val="21"/>
        </w:rPr>
        <w:t xml:space="preserve">. </w:t>
      </w:r>
      <w:r w:rsidR="009B37B7">
        <w:rPr>
          <w:rFonts w:ascii="Arial" w:hAnsi="Arial" w:cs="Arial"/>
          <w:sz w:val="21"/>
          <w:szCs w:val="21"/>
        </w:rPr>
        <w:t>En contraste</w:t>
      </w:r>
      <w:r w:rsidR="00D97722">
        <w:rPr>
          <w:rFonts w:ascii="Arial" w:hAnsi="Arial" w:cs="Arial"/>
          <w:sz w:val="21"/>
          <w:szCs w:val="21"/>
        </w:rPr>
        <w:t xml:space="preserve">, </w:t>
      </w:r>
      <w:r w:rsidR="009B37B7" w:rsidRPr="009B37B7">
        <w:rPr>
          <w:rFonts w:ascii="Arial" w:hAnsi="Arial" w:cs="Arial"/>
          <w:b/>
          <w:bCs/>
          <w:sz w:val="21"/>
          <w:szCs w:val="21"/>
        </w:rPr>
        <w:t>televisión de paga</w:t>
      </w:r>
      <w:r w:rsidR="009B37B7">
        <w:rPr>
          <w:rFonts w:ascii="Arial" w:hAnsi="Arial" w:cs="Arial"/>
          <w:sz w:val="21"/>
          <w:szCs w:val="21"/>
        </w:rPr>
        <w:t xml:space="preserve"> y </w:t>
      </w:r>
      <w:r w:rsidR="009B37B7" w:rsidRPr="009B37B7">
        <w:rPr>
          <w:rFonts w:ascii="Arial" w:hAnsi="Arial" w:cs="Arial"/>
          <w:b/>
          <w:bCs/>
          <w:sz w:val="21"/>
          <w:szCs w:val="21"/>
        </w:rPr>
        <w:t>telefonía fija</w:t>
      </w:r>
      <w:r w:rsidR="009B37B7">
        <w:rPr>
          <w:rFonts w:ascii="Arial" w:hAnsi="Arial" w:cs="Arial"/>
          <w:sz w:val="21"/>
          <w:szCs w:val="21"/>
        </w:rPr>
        <w:t xml:space="preserve"> mostraron una reducción en la cantidad de reclamos</w:t>
      </w:r>
      <w:r w:rsidR="00D97722">
        <w:rPr>
          <w:rFonts w:ascii="Arial" w:hAnsi="Arial" w:cs="Arial"/>
          <w:sz w:val="21"/>
          <w:szCs w:val="21"/>
        </w:rPr>
        <w:t xml:space="preserve">. </w:t>
      </w:r>
    </w:p>
    <w:p w14:paraId="1F2FE8A9" w14:textId="690B8BC2" w:rsidR="004E127F" w:rsidRDefault="008F2C26" w:rsidP="00316D05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s-419" w:eastAsia="es-419"/>
        </w:rPr>
        <w:drawing>
          <wp:anchor distT="0" distB="0" distL="114300" distR="114300" simplePos="0" relativeHeight="251784192" behindDoc="0" locked="0" layoutInCell="1" allowOverlap="1" wp14:anchorId="29D86392" wp14:editId="60E3FE11">
            <wp:simplePos x="0" y="0"/>
            <wp:positionH relativeFrom="margin">
              <wp:posOffset>364490</wp:posOffset>
            </wp:positionH>
            <wp:positionV relativeFrom="paragraph">
              <wp:posOffset>121920</wp:posOffset>
            </wp:positionV>
            <wp:extent cx="4667250" cy="2931514"/>
            <wp:effectExtent l="0" t="0" r="0" b="254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931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B991D" w14:textId="5E319025" w:rsidR="004E127F" w:rsidRDefault="004E127F" w:rsidP="00316D05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1632C621" w14:textId="2F379E0E" w:rsidR="004E127F" w:rsidRDefault="004E127F" w:rsidP="00316D05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34C05182" w14:textId="2B369C01" w:rsidR="004E127F" w:rsidRDefault="004E127F" w:rsidP="00316D05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2E198992" w14:textId="79C127A6" w:rsidR="000D020F" w:rsidRDefault="000D020F" w:rsidP="00316D05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16250FC7" w14:textId="4A73A33D" w:rsidR="004E127F" w:rsidRDefault="004E127F" w:rsidP="00316D05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38BA586C" w14:textId="2A905339" w:rsidR="004E127F" w:rsidRDefault="004E127F" w:rsidP="00316D05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0702C10E" w14:textId="27328F96" w:rsidR="004E127F" w:rsidRDefault="004E127F" w:rsidP="00316D05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2B4E6107" w14:textId="10884944" w:rsidR="004E127F" w:rsidRDefault="004E127F" w:rsidP="00316D05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3AD26B07" w14:textId="625BF5FE" w:rsidR="004E127F" w:rsidRDefault="004E127F" w:rsidP="00316D05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5A02EEFC" w14:textId="57340458" w:rsidR="004E127F" w:rsidRDefault="004E127F" w:rsidP="00316D05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66DE197F" w14:textId="2EB0A1B9" w:rsidR="004E127F" w:rsidRDefault="004E127F" w:rsidP="00DD3373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</w:p>
    <w:p w14:paraId="1AD4A381" w14:textId="0142A1D1" w:rsidR="004E127F" w:rsidRDefault="004E127F" w:rsidP="00316D05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6331A784" w14:textId="6AC916D7" w:rsidR="004E127F" w:rsidRDefault="004E127F" w:rsidP="00316D05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71AB93FC" w14:textId="41E3A45B" w:rsidR="004E127F" w:rsidRDefault="004E127F" w:rsidP="00316D05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1AC79316" w14:textId="1C8EF99D" w:rsidR="004E127F" w:rsidRDefault="004E127F" w:rsidP="00316D05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5E1E1771" w14:textId="392BC657" w:rsidR="004E127F" w:rsidRDefault="004E127F" w:rsidP="00316D05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2DF111DF" w14:textId="77777777" w:rsidR="008F2C26" w:rsidRDefault="008F2C26" w:rsidP="00A31831">
      <w:pPr>
        <w:spacing w:after="0" w:line="240" w:lineRule="auto"/>
        <w:ind w:left="-567"/>
        <w:rPr>
          <w:rFonts w:cstheme="minorHAnsi"/>
          <w:b/>
          <w:color w:val="00B0F0"/>
          <w:spacing w:val="-2"/>
          <w:sz w:val="26"/>
          <w:szCs w:val="26"/>
        </w:rPr>
      </w:pPr>
    </w:p>
    <w:p w14:paraId="120D3F36" w14:textId="77777777" w:rsidR="008F2C26" w:rsidRDefault="008F2C26" w:rsidP="00A31831">
      <w:pPr>
        <w:spacing w:after="0" w:line="240" w:lineRule="auto"/>
        <w:ind w:left="-567"/>
        <w:rPr>
          <w:rFonts w:cstheme="minorHAnsi"/>
          <w:b/>
          <w:color w:val="00B0F0"/>
          <w:spacing w:val="-2"/>
          <w:sz w:val="26"/>
          <w:szCs w:val="26"/>
        </w:rPr>
      </w:pPr>
    </w:p>
    <w:p w14:paraId="7B031366" w14:textId="77777777" w:rsidR="008F2C26" w:rsidRDefault="008F2C26" w:rsidP="00A31831">
      <w:pPr>
        <w:spacing w:after="0" w:line="240" w:lineRule="auto"/>
        <w:ind w:left="-567"/>
        <w:rPr>
          <w:rFonts w:cstheme="minorHAnsi"/>
          <w:b/>
          <w:color w:val="00B0F0"/>
          <w:spacing w:val="-2"/>
          <w:sz w:val="26"/>
          <w:szCs w:val="26"/>
        </w:rPr>
      </w:pPr>
    </w:p>
    <w:p w14:paraId="4F81F6E6" w14:textId="798D90A1" w:rsidR="00D0445E" w:rsidRDefault="00D0445E" w:rsidP="00A31831">
      <w:pPr>
        <w:spacing w:after="0" w:line="240" w:lineRule="auto"/>
        <w:ind w:left="-567"/>
        <w:rPr>
          <w:rFonts w:cstheme="minorHAnsi"/>
          <w:b/>
          <w:color w:val="00B0F0"/>
          <w:spacing w:val="-2"/>
          <w:sz w:val="26"/>
          <w:szCs w:val="26"/>
        </w:rPr>
      </w:pPr>
    </w:p>
    <w:p w14:paraId="395B1087" w14:textId="7C04C092" w:rsidR="00A31831" w:rsidRPr="00A31831" w:rsidRDefault="00211FCC" w:rsidP="00A31831">
      <w:pPr>
        <w:spacing w:after="0" w:line="240" w:lineRule="auto"/>
        <w:ind w:left="-567"/>
        <w:rPr>
          <w:rFonts w:cstheme="minorHAnsi"/>
          <w:b/>
          <w:color w:val="00B0F0"/>
          <w:spacing w:val="-2"/>
          <w:sz w:val="26"/>
          <w:szCs w:val="26"/>
        </w:rPr>
      </w:pPr>
      <w:r>
        <w:rPr>
          <w:rFonts w:cstheme="minorHAnsi"/>
          <w:b/>
          <w:color w:val="00B0F0"/>
          <w:spacing w:val="-2"/>
          <w:sz w:val="26"/>
          <w:szCs w:val="26"/>
        </w:rPr>
        <w:br/>
      </w:r>
      <w:r w:rsidR="00A31831" w:rsidRPr="00A31831">
        <w:rPr>
          <w:rFonts w:cstheme="minorHAnsi"/>
          <w:b/>
          <w:color w:val="00B0F0"/>
          <w:spacing w:val="-2"/>
          <w:sz w:val="26"/>
          <w:szCs w:val="26"/>
        </w:rPr>
        <w:t xml:space="preserve">MÁS DE LA MITAD DE </w:t>
      </w:r>
      <w:proofErr w:type="gramStart"/>
      <w:r w:rsidR="00A31831" w:rsidRPr="00A31831">
        <w:rPr>
          <w:rFonts w:cstheme="minorHAnsi"/>
          <w:b/>
          <w:color w:val="00B0F0"/>
          <w:spacing w:val="-2"/>
          <w:sz w:val="26"/>
          <w:szCs w:val="26"/>
        </w:rPr>
        <w:t>RECLAMOS</w:t>
      </w:r>
      <w:proofErr w:type="gramEnd"/>
      <w:r w:rsidR="00A31831" w:rsidRPr="00A31831">
        <w:rPr>
          <w:rFonts w:cstheme="minorHAnsi"/>
          <w:b/>
          <w:color w:val="00B0F0"/>
          <w:spacing w:val="-2"/>
          <w:sz w:val="26"/>
          <w:szCs w:val="26"/>
        </w:rPr>
        <w:t xml:space="preserve"> SE PRESENTARON POR EL CANAL TELEFÓNICO</w:t>
      </w:r>
    </w:p>
    <w:p w14:paraId="43434A52" w14:textId="7A13206D" w:rsidR="00A31831" w:rsidRDefault="00A31831" w:rsidP="00A31831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En relación con el canal de atención de las empresas operadoras, el </w:t>
      </w:r>
      <w:r w:rsidRPr="00A31831">
        <w:rPr>
          <w:rFonts w:ascii="Arial" w:hAnsi="Arial" w:cs="Arial"/>
          <w:b/>
          <w:bCs/>
          <w:sz w:val="21"/>
          <w:szCs w:val="21"/>
        </w:rPr>
        <w:t>canal telefónico</w:t>
      </w:r>
      <w:r>
        <w:rPr>
          <w:rFonts w:ascii="Arial" w:hAnsi="Arial" w:cs="Arial"/>
          <w:sz w:val="21"/>
          <w:szCs w:val="21"/>
        </w:rPr>
        <w:t xml:space="preserve"> se consolidó como el principal medio utilizado por los usuarios para presentar reclamos, concentrando 695 546 </w:t>
      </w:r>
      <w:r w:rsidR="00E26732">
        <w:rPr>
          <w:rFonts w:ascii="Arial" w:hAnsi="Arial" w:cs="Arial"/>
          <w:sz w:val="21"/>
          <w:szCs w:val="21"/>
        </w:rPr>
        <w:t xml:space="preserve">casos, es decir, el </w:t>
      </w:r>
      <w:r>
        <w:rPr>
          <w:rFonts w:ascii="Arial" w:hAnsi="Arial" w:cs="Arial"/>
          <w:sz w:val="21"/>
          <w:szCs w:val="21"/>
        </w:rPr>
        <w:t xml:space="preserve">55.32 % del total. </w:t>
      </w:r>
      <w:r w:rsidR="00E26732">
        <w:rPr>
          <w:rFonts w:ascii="Arial" w:hAnsi="Arial" w:cs="Arial"/>
          <w:sz w:val="21"/>
          <w:szCs w:val="21"/>
        </w:rPr>
        <w:t xml:space="preserve">Le siguieron la </w:t>
      </w:r>
      <w:r w:rsidR="00E26732" w:rsidRPr="00E26732">
        <w:rPr>
          <w:rFonts w:ascii="Arial" w:hAnsi="Arial" w:cs="Arial"/>
          <w:b/>
          <w:bCs/>
          <w:sz w:val="21"/>
          <w:szCs w:val="21"/>
        </w:rPr>
        <w:t>atención presencial</w:t>
      </w:r>
      <w:r w:rsidR="00E26732">
        <w:rPr>
          <w:rFonts w:ascii="Arial" w:hAnsi="Arial" w:cs="Arial"/>
          <w:sz w:val="21"/>
          <w:szCs w:val="21"/>
        </w:rPr>
        <w:t xml:space="preserve"> con 314 853 reclamos (25.04 %), la </w:t>
      </w:r>
      <w:r w:rsidR="00E26732" w:rsidRPr="00E26732">
        <w:rPr>
          <w:rFonts w:ascii="Arial" w:hAnsi="Arial" w:cs="Arial"/>
          <w:b/>
          <w:bCs/>
          <w:sz w:val="21"/>
          <w:szCs w:val="21"/>
        </w:rPr>
        <w:t>página web</w:t>
      </w:r>
      <w:r w:rsidR="00E26732">
        <w:rPr>
          <w:rFonts w:ascii="Arial" w:hAnsi="Arial" w:cs="Arial"/>
          <w:sz w:val="21"/>
          <w:szCs w:val="21"/>
        </w:rPr>
        <w:t xml:space="preserve"> con 161 471 (12.84 %) y </w:t>
      </w:r>
      <w:r w:rsidR="00E26732" w:rsidRPr="00E26732">
        <w:rPr>
          <w:rFonts w:ascii="Arial" w:hAnsi="Arial" w:cs="Arial"/>
          <w:b/>
          <w:bCs/>
          <w:sz w:val="21"/>
          <w:szCs w:val="21"/>
        </w:rPr>
        <w:t>escrito</w:t>
      </w:r>
      <w:r w:rsidR="00E26732">
        <w:rPr>
          <w:rFonts w:ascii="Arial" w:hAnsi="Arial" w:cs="Arial"/>
          <w:sz w:val="21"/>
          <w:szCs w:val="21"/>
        </w:rPr>
        <w:t xml:space="preserve"> con 3765 (0.30 %), entre otros.</w:t>
      </w:r>
    </w:p>
    <w:p w14:paraId="795B3758" w14:textId="2026B3F1" w:rsidR="00A31831" w:rsidRDefault="00A31831" w:rsidP="00A31831">
      <w:pPr>
        <w:spacing w:after="0" w:line="240" w:lineRule="auto"/>
        <w:ind w:left="-567"/>
        <w:jc w:val="center"/>
        <w:rPr>
          <w:noProof/>
          <w:lang w:eastAsia="es-PE"/>
        </w:rPr>
      </w:pPr>
    </w:p>
    <w:p w14:paraId="07D1F2EE" w14:textId="34C1CE49" w:rsidR="000D020F" w:rsidRDefault="000D020F" w:rsidP="00A31831">
      <w:pPr>
        <w:spacing w:after="0" w:line="240" w:lineRule="auto"/>
        <w:ind w:left="-567"/>
        <w:jc w:val="center"/>
        <w:rPr>
          <w:noProof/>
          <w:lang w:eastAsia="es-PE"/>
        </w:rPr>
      </w:pPr>
      <w:r>
        <w:rPr>
          <w:noProof/>
          <w:lang w:val="es-419" w:eastAsia="es-419"/>
        </w:rPr>
        <w:drawing>
          <wp:inline distT="0" distB="0" distL="0" distR="0" wp14:anchorId="0A139F8A" wp14:editId="41FA4A43">
            <wp:extent cx="5276850" cy="341621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_(C)RE-3_MAYO-2026_grafico7_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425" cy="342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E82E1" w14:textId="586FEB0C" w:rsidR="000D020F" w:rsidRDefault="000D020F" w:rsidP="00A31831">
      <w:pPr>
        <w:spacing w:after="0" w:line="240" w:lineRule="auto"/>
        <w:ind w:left="-567"/>
        <w:jc w:val="center"/>
        <w:rPr>
          <w:noProof/>
          <w:lang w:eastAsia="es-PE"/>
        </w:rPr>
      </w:pPr>
    </w:p>
    <w:p w14:paraId="4084E4A1" w14:textId="4DEA580D" w:rsidR="00E26732" w:rsidRDefault="00081A66" w:rsidP="00E26732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  <w:r>
        <w:rPr>
          <w:rFonts w:cstheme="minorHAnsi"/>
          <w:b/>
          <w:color w:val="00B0F0"/>
          <w:spacing w:val="-2"/>
          <w:sz w:val="26"/>
          <w:szCs w:val="26"/>
        </w:rPr>
        <w:t>MOVISTAR CONCENTRÓ CASI 6 DE CADA 10 RECLAMOS</w:t>
      </w:r>
    </w:p>
    <w:p w14:paraId="46E789E9" w14:textId="3CF94C04" w:rsidR="00E26732" w:rsidRDefault="00081A66" w:rsidP="00E26732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  <w:r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En el análisis por empresas operadoras</w:t>
      </w:r>
      <w:r w:rsidR="00E26732" w:rsidRPr="00413F8C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,</w:t>
      </w:r>
      <w:r w:rsidR="00E26732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</w:t>
      </w:r>
      <w:r w:rsidR="00E26732" w:rsidRPr="00081A66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Movistar</w:t>
      </w:r>
      <w:r w:rsidR="00E26732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</w:t>
      </w:r>
      <w:r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registró 730 748 reclamos (58.12 %) manteniéndose como la empresa con mayor número de casos. Le siguieron </w:t>
      </w:r>
      <w:r w:rsidRPr="00081A66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Entel</w:t>
      </w:r>
      <w:r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</w:t>
      </w:r>
      <w:r w:rsidR="00E26732" w:rsidRPr="001F3800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con 217 535 reclamos</w:t>
      </w:r>
      <w:r w:rsidR="00780C61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(17.30</w:t>
      </w:r>
      <w:r w:rsidR="00E26732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%)</w:t>
      </w:r>
      <w:r w:rsidR="00780C61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y </w:t>
      </w:r>
      <w:r w:rsidR="00E26732" w:rsidRPr="00081A66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Claro</w:t>
      </w:r>
      <w:r w:rsidR="00E26732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con 110 122 (8.76 %)</w:t>
      </w:r>
      <w:r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. En comparación con el año 2024, </w:t>
      </w:r>
      <w:r w:rsidR="00E26732" w:rsidRPr="00081A66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Bitel</w:t>
      </w:r>
      <w:r w:rsidR="00E26732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</w:t>
      </w:r>
      <w:r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más que triplicó la cantidad de reclamos registrados y </w:t>
      </w:r>
      <w:r w:rsidR="00E26732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escaló al cuarto puesto con 96 194 </w:t>
      </w:r>
      <w:r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casos</w:t>
      </w:r>
      <w:r w:rsidR="00E26732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(7.65 %). Con cifras menores, después se situaron </w:t>
      </w:r>
      <w:proofErr w:type="spellStart"/>
      <w:r w:rsidR="00E26732" w:rsidRPr="00081A66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Wow</w:t>
      </w:r>
      <w:proofErr w:type="spellEnd"/>
      <w:r w:rsidR="00E26732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con 49 475 (3.94 %), </w:t>
      </w:r>
      <w:r w:rsidR="00E26732" w:rsidRPr="00081A66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Win</w:t>
      </w:r>
      <w:r w:rsidR="00E26732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con 21 340 (1.70 %) y </w:t>
      </w:r>
      <w:proofErr w:type="spellStart"/>
      <w:r w:rsidR="00E26732" w:rsidRPr="00081A66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DirecTV</w:t>
      </w:r>
      <w:proofErr w:type="spellEnd"/>
      <w:r w:rsidR="00E26732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con 12 743 (1.01 %)</w:t>
      </w:r>
      <w:r w:rsidR="00130521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.</w:t>
      </w:r>
    </w:p>
    <w:p w14:paraId="3BA28D4E" w14:textId="4A3A8A61" w:rsidR="00E26732" w:rsidRDefault="00E26732" w:rsidP="00E26732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747DECEA" w14:textId="4F9101E3" w:rsidR="00DC7898" w:rsidRDefault="008F2C26" w:rsidP="008F2C26">
      <w:pPr>
        <w:spacing w:after="0" w:line="240" w:lineRule="auto"/>
        <w:ind w:left="-567"/>
        <w:jc w:val="center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  <w:r>
        <w:rPr>
          <w:rFonts w:ascii="Arial" w:hAnsi="Arial" w:cs="Arial"/>
          <w:noProof/>
          <w:color w:val="404040" w:themeColor="text1" w:themeTint="BF"/>
          <w:sz w:val="21"/>
          <w:szCs w:val="21"/>
          <w:lang w:val="es-419" w:eastAsia="es-419"/>
        </w:rPr>
        <w:drawing>
          <wp:inline distT="0" distB="0" distL="0" distR="0" wp14:anchorId="09024306" wp14:editId="435C2B6A">
            <wp:extent cx="5257800" cy="3559679"/>
            <wp:effectExtent l="0" t="0" r="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_(C)RE-3_MAYO-2026_grafico4_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5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84B7" w14:textId="69AB931A" w:rsidR="000D020F" w:rsidRDefault="000D020F" w:rsidP="000D020F">
      <w:pPr>
        <w:spacing w:after="0" w:line="240" w:lineRule="auto"/>
        <w:ind w:left="-567"/>
        <w:jc w:val="center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5714C9E9" w14:textId="77777777" w:rsidR="000D020F" w:rsidRDefault="000D020F" w:rsidP="00A9219F">
      <w:pPr>
        <w:spacing w:after="0" w:line="240" w:lineRule="auto"/>
        <w:ind w:left="-567"/>
        <w:jc w:val="both"/>
        <w:rPr>
          <w:rFonts w:ascii="Arial" w:hAnsi="Arial" w:cs="Arial"/>
          <w:color w:val="3B3838" w:themeColor="background2" w:themeShade="40"/>
          <w:sz w:val="21"/>
          <w:szCs w:val="21"/>
        </w:rPr>
      </w:pPr>
    </w:p>
    <w:p w14:paraId="185E6246" w14:textId="77777777" w:rsidR="008F2C26" w:rsidRDefault="008F2C26" w:rsidP="00A9219F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52AF7243" w14:textId="77777777" w:rsidR="008F2C26" w:rsidRDefault="008F2C26" w:rsidP="00A9219F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5AADFACB" w14:textId="77777777" w:rsidR="008F2C26" w:rsidRDefault="008F2C26" w:rsidP="00A9219F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20F77942" w14:textId="2FBF585F" w:rsidR="00DC7898" w:rsidRPr="00DC7898" w:rsidRDefault="00DC7898" w:rsidP="00A9219F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  <w:r w:rsidRPr="00DC7898">
        <w:rPr>
          <w:rFonts w:cstheme="minorHAnsi"/>
          <w:b/>
          <w:color w:val="00B0F0"/>
          <w:spacing w:val="-2"/>
          <w:sz w:val="26"/>
          <w:szCs w:val="26"/>
        </w:rPr>
        <w:t>EN CATORCE REGIONES AUMENTARON LA CANTIDAD DE RECLAMOS</w:t>
      </w:r>
    </w:p>
    <w:p w14:paraId="7C9DCAC8" w14:textId="7F5CEA28" w:rsidR="00A9219F" w:rsidRPr="00A9219F" w:rsidRDefault="00CA70BE" w:rsidP="00A9219F">
      <w:pPr>
        <w:spacing w:after="0" w:line="240" w:lineRule="auto"/>
        <w:ind w:left="-567"/>
        <w:jc w:val="both"/>
        <w:rPr>
          <w:rFonts w:ascii="Arial" w:hAnsi="Arial" w:cs="Arial"/>
          <w:color w:val="3B3838" w:themeColor="background2" w:themeShade="40"/>
          <w:sz w:val="21"/>
          <w:szCs w:val="21"/>
        </w:rPr>
      </w:pPr>
      <w:r>
        <w:rPr>
          <w:rFonts w:ascii="Arial" w:hAnsi="Arial" w:cs="Arial"/>
          <w:color w:val="3B3838" w:themeColor="background2" w:themeShade="40"/>
          <w:sz w:val="21"/>
          <w:szCs w:val="21"/>
        </w:rPr>
        <w:t>A nivel regional</w:t>
      </w:r>
      <w:r w:rsidR="00A9219F"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, 14 </w:t>
      </w:r>
      <w:r>
        <w:rPr>
          <w:rFonts w:ascii="Arial" w:hAnsi="Arial" w:cs="Arial"/>
          <w:color w:val="3B3838" w:themeColor="background2" w:themeShade="40"/>
          <w:sz w:val="21"/>
          <w:szCs w:val="21"/>
        </w:rPr>
        <w:t>regiones</w:t>
      </w:r>
      <w:r w:rsidR="00A9219F"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 presentaron un aumento porcentual en los reclamos durante 2025 frente al año previo. </w:t>
      </w:r>
      <w:r w:rsidR="00B814DF">
        <w:rPr>
          <w:rFonts w:ascii="Arial" w:hAnsi="Arial" w:cs="Arial"/>
          <w:color w:val="3B3838" w:themeColor="background2" w:themeShade="40"/>
          <w:sz w:val="21"/>
          <w:szCs w:val="21"/>
        </w:rPr>
        <w:t>Los mayores aumentos se dieron en</w:t>
      </w:r>
      <w:r w:rsidR="00A9219F"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 </w:t>
      </w:r>
      <w:r w:rsidR="00A9219F" w:rsidRPr="00B814DF">
        <w:rPr>
          <w:rFonts w:ascii="Arial" w:hAnsi="Arial" w:cs="Arial"/>
          <w:b/>
          <w:bCs/>
          <w:color w:val="3B3838" w:themeColor="background2" w:themeShade="40"/>
          <w:sz w:val="21"/>
          <w:szCs w:val="21"/>
        </w:rPr>
        <w:t>Tumbes</w:t>
      </w:r>
      <w:r w:rsidR="00A9219F"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 </w:t>
      </w:r>
      <w:r w:rsidR="00B814DF">
        <w:rPr>
          <w:rFonts w:ascii="Arial" w:hAnsi="Arial" w:cs="Arial"/>
          <w:color w:val="3B3838" w:themeColor="background2" w:themeShade="40"/>
          <w:sz w:val="21"/>
          <w:szCs w:val="21"/>
        </w:rPr>
        <w:t>(+</w:t>
      </w:r>
      <w:r w:rsidR="00A9219F" w:rsidRPr="00A9219F">
        <w:rPr>
          <w:rFonts w:ascii="Arial" w:hAnsi="Arial" w:cs="Arial"/>
          <w:color w:val="3B3838" w:themeColor="background2" w:themeShade="40"/>
          <w:sz w:val="21"/>
          <w:szCs w:val="21"/>
        </w:rPr>
        <w:t>27.64 %</w:t>
      </w:r>
      <w:r w:rsidR="00B814DF">
        <w:rPr>
          <w:rFonts w:ascii="Arial" w:hAnsi="Arial" w:cs="Arial"/>
          <w:color w:val="3B3838" w:themeColor="background2" w:themeShade="40"/>
          <w:sz w:val="21"/>
          <w:szCs w:val="21"/>
        </w:rPr>
        <w:t xml:space="preserve">), </w:t>
      </w:r>
      <w:r w:rsidR="00A9219F" w:rsidRPr="00B814DF">
        <w:rPr>
          <w:rFonts w:ascii="Arial" w:hAnsi="Arial" w:cs="Arial"/>
          <w:b/>
          <w:bCs/>
          <w:color w:val="3B3838" w:themeColor="background2" w:themeShade="40"/>
          <w:sz w:val="21"/>
          <w:szCs w:val="21"/>
        </w:rPr>
        <w:t>Lima</w:t>
      </w:r>
      <w:r w:rsidR="00A9219F"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 y </w:t>
      </w:r>
      <w:r w:rsidR="00A9219F" w:rsidRPr="00B814DF">
        <w:rPr>
          <w:rFonts w:ascii="Arial" w:hAnsi="Arial" w:cs="Arial"/>
          <w:b/>
          <w:bCs/>
          <w:color w:val="3B3838" w:themeColor="background2" w:themeShade="40"/>
          <w:sz w:val="21"/>
          <w:szCs w:val="21"/>
        </w:rPr>
        <w:t>Callao</w:t>
      </w:r>
      <w:r w:rsidR="00A9219F"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 </w:t>
      </w:r>
      <w:r w:rsidR="00B814DF">
        <w:rPr>
          <w:rFonts w:ascii="Arial" w:hAnsi="Arial" w:cs="Arial"/>
          <w:color w:val="3B3838" w:themeColor="background2" w:themeShade="40"/>
          <w:sz w:val="21"/>
          <w:szCs w:val="21"/>
        </w:rPr>
        <w:t>(</w:t>
      </w:r>
      <w:r w:rsidR="00A9219F" w:rsidRPr="00A9219F">
        <w:rPr>
          <w:rFonts w:ascii="Arial" w:hAnsi="Arial" w:cs="Arial"/>
          <w:color w:val="3B3838" w:themeColor="background2" w:themeShade="40"/>
          <w:sz w:val="21"/>
          <w:szCs w:val="21"/>
        </w:rPr>
        <w:t>+16.53 %</w:t>
      </w:r>
      <w:r w:rsidR="00B814DF">
        <w:rPr>
          <w:rFonts w:ascii="Arial" w:hAnsi="Arial" w:cs="Arial"/>
          <w:color w:val="3B3838" w:themeColor="background2" w:themeShade="40"/>
          <w:sz w:val="21"/>
          <w:szCs w:val="21"/>
        </w:rPr>
        <w:t>)</w:t>
      </w:r>
      <w:r w:rsidR="00A9219F"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, </w:t>
      </w:r>
      <w:r w:rsidR="00A9219F" w:rsidRPr="00B814DF">
        <w:rPr>
          <w:rFonts w:ascii="Arial" w:hAnsi="Arial" w:cs="Arial"/>
          <w:b/>
          <w:bCs/>
          <w:color w:val="3B3838" w:themeColor="background2" w:themeShade="40"/>
          <w:sz w:val="21"/>
          <w:szCs w:val="21"/>
        </w:rPr>
        <w:t>Huancavelica</w:t>
      </w:r>
      <w:r w:rsidR="00A9219F"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 </w:t>
      </w:r>
      <w:r w:rsidR="00B814DF">
        <w:rPr>
          <w:rFonts w:ascii="Arial" w:hAnsi="Arial" w:cs="Arial"/>
          <w:color w:val="3B3838" w:themeColor="background2" w:themeShade="40"/>
          <w:sz w:val="21"/>
          <w:szCs w:val="21"/>
        </w:rPr>
        <w:t>(</w:t>
      </w:r>
      <w:r w:rsidR="00A9219F" w:rsidRPr="00A9219F">
        <w:rPr>
          <w:rFonts w:ascii="Arial" w:hAnsi="Arial" w:cs="Arial"/>
          <w:color w:val="3B3838" w:themeColor="background2" w:themeShade="40"/>
          <w:sz w:val="21"/>
          <w:szCs w:val="21"/>
        </w:rPr>
        <w:t>+14.97 %</w:t>
      </w:r>
      <w:r w:rsidR="00B814DF">
        <w:rPr>
          <w:rFonts w:ascii="Arial" w:hAnsi="Arial" w:cs="Arial"/>
          <w:color w:val="3B3838" w:themeColor="background2" w:themeShade="40"/>
          <w:sz w:val="21"/>
          <w:szCs w:val="21"/>
        </w:rPr>
        <w:t>)</w:t>
      </w:r>
      <w:r w:rsidR="00A9219F"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, </w:t>
      </w:r>
      <w:r w:rsidR="00A9219F" w:rsidRPr="00B814DF">
        <w:rPr>
          <w:rFonts w:ascii="Arial" w:hAnsi="Arial" w:cs="Arial"/>
          <w:b/>
          <w:bCs/>
          <w:color w:val="3B3838" w:themeColor="background2" w:themeShade="40"/>
          <w:sz w:val="21"/>
          <w:szCs w:val="21"/>
        </w:rPr>
        <w:t>Cusco</w:t>
      </w:r>
      <w:r w:rsidR="00A9219F"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 </w:t>
      </w:r>
      <w:r w:rsidR="00B814DF">
        <w:rPr>
          <w:rFonts w:ascii="Arial" w:hAnsi="Arial" w:cs="Arial"/>
          <w:color w:val="3B3838" w:themeColor="background2" w:themeShade="40"/>
          <w:sz w:val="21"/>
          <w:szCs w:val="21"/>
        </w:rPr>
        <w:t>(</w:t>
      </w:r>
      <w:r w:rsidR="00A9219F" w:rsidRPr="00A9219F">
        <w:rPr>
          <w:rFonts w:ascii="Arial" w:hAnsi="Arial" w:cs="Arial"/>
          <w:color w:val="3B3838" w:themeColor="background2" w:themeShade="40"/>
          <w:sz w:val="21"/>
          <w:szCs w:val="21"/>
        </w:rPr>
        <w:t>+13.79 %</w:t>
      </w:r>
      <w:r w:rsidR="00B814DF">
        <w:rPr>
          <w:rFonts w:ascii="Arial" w:hAnsi="Arial" w:cs="Arial"/>
          <w:color w:val="3B3838" w:themeColor="background2" w:themeShade="40"/>
          <w:sz w:val="21"/>
          <w:szCs w:val="21"/>
        </w:rPr>
        <w:t>)</w:t>
      </w:r>
      <w:r w:rsidR="00A9219F"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 y </w:t>
      </w:r>
      <w:r w:rsidR="00A9219F" w:rsidRPr="00B814DF">
        <w:rPr>
          <w:rFonts w:ascii="Arial" w:hAnsi="Arial" w:cs="Arial"/>
          <w:b/>
          <w:bCs/>
          <w:color w:val="3B3838" w:themeColor="background2" w:themeShade="40"/>
          <w:sz w:val="21"/>
          <w:szCs w:val="21"/>
        </w:rPr>
        <w:t>Cajamarca</w:t>
      </w:r>
      <w:r w:rsidR="00A9219F"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 </w:t>
      </w:r>
      <w:r w:rsidR="00B814DF">
        <w:rPr>
          <w:rFonts w:ascii="Arial" w:hAnsi="Arial" w:cs="Arial"/>
          <w:color w:val="3B3838" w:themeColor="background2" w:themeShade="40"/>
          <w:sz w:val="21"/>
          <w:szCs w:val="21"/>
        </w:rPr>
        <w:t>(</w:t>
      </w:r>
      <w:r w:rsidR="00A9219F" w:rsidRPr="00A9219F">
        <w:rPr>
          <w:rFonts w:ascii="Arial" w:hAnsi="Arial" w:cs="Arial"/>
          <w:color w:val="3B3838" w:themeColor="background2" w:themeShade="40"/>
          <w:sz w:val="21"/>
          <w:szCs w:val="21"/>
        </w:rPr>
        <w:t>+ 13.78 %</w:t>
      </w:r>
      <w:r w:rsidR="00B814DF">
        <w:rPr>
          <w:rFonts w:ascii="Arial" w:hAnsi="Arial" w:cs="Arial"/>
          <w:color w:val="3B3838" w:themeColor="background2" w:themeShade="40"/>
          <w:sz w:val="21"/>
          <w:szCs w:val="21"/>
        </w:rPr>
        <w:t>)</w:t>
      </w:r>
      <w:r w:rsidR="00A9219F"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. </w:t>
      </w:r>
    </w:p>
    <w:p w14:paraId="4C79559D" w14:textId="77777777" w:rsidR="00A9219F" w:rsidRPr="00A9219F" w:rsidRDefault="00A9219F" w:rsidP="00A9219F">
      <w:pPr>
        <w:spacing w:after="0" w:line="240" w:lineRule="auto"/>
        <w:ind w:left="-567"/>
        <w:jc w:val="both"/>
        <w:rPr>
          <w:rFonts w:ascii="Arial" w:hAnsi="Arial" w:cs="Arial"/>
          <w:color w:val="3B3838" w:themeColor="background2" w:themeShade="40"/>
          <w:sz w:val="21"/>
          <w:szCs w:val="21"/>
        </w:rPr>
      </w:pPr>
    </w:p>
    <w:p w14:paraId="72A34512" w14:textId="24BF7730" w:rsidR="00A9219F" w:rsidRDefault="00A9219F" w:rsidP="00A9219F">
      <w:pPr>
        <w:spacing w:after="0" w:line="240" w:lineRule="auto"/>
        <w:ind w:left="-567"/>
        <w:jc w:val="both"/>
        <w:rPr>
          <w:rFonts w:ascii="Arial" w:hAnsi="Arial" w:cs="Arial"/>
          <w:color w:val="3B3838" w:themeColor="background2" w:themeShade="40"/>
          <w:sz w:val="21"/>
          <w:szCs w:val="21"/>
        </w:rPr>
      </w:pPr>
      <w:r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Por otro lado, 10 regiones lograron una diminución en los reclamos, de estas Madre de Dios logró la mayor </w:t>
      </w:r>
      <w:r w:rsidR="00B814DF">
        <w:rPr>
          <w:rFonts w:ascii="Arial" w:hAnsi="Arial" w:cs="Arial"/>
          <w:color w:val="3B3838" w:themeColor="background2" w:themeShade="40"/>
          <w:sz w:val="21"/>
          <w:szCs w:val="21"/>
        </w:rPr>
        <w:t>reducción</w:t>
      </w:r>
      <w:r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 </w:t>
      </w:r>
      <w:r w:rsidR="00B814DF">
        <w:rPr>
          <w:rFonts w:ascii="Arial" w:hAnsi="Arial" w:cs="Arial"/>
          <w:color w:val="3B3838" w:themeColor="background2" w:themeShade="40"/>
          <w:sz w:val="21"/>
          <w:szCs w:val="21"/>
        </w:rPr>
        <w:t>(-</w:t>
      </w:r>
      <w:r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 29.76 %</w:t>
      </w:r>
      <w:r w:rsidR="00B814DF">
        <w:rPr>
          <w:rFonts w:ascii="Arial" w:hAnsi="Arial" w:cs="Arial"/>
          <w:color w:val="3B3838" w:themeColor="background2" w:themeShade="40"/>
          <w:sz w:val="21"/>
          <w:szCs w:val="21"/>
        </w:rPr>
        <w:t>);</w:t>
      </w:r>
      <w:r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 </w:t>
      </w:r>
      <w:r w:rsidR="00875311" w:rsidRPr="00875311">
        <w:rPr>
          <w:rFonts w:ascii="Arial" w:hAnsi="Arial" w:cs="Arial"/>
          <w:color w:val="3B3838" w:themeColor="background2" w:themeShade="40"/>
          <w:sz w:val="21"/>
          <w:szCs w:val="21"/>
        </w:rPr>
        <w:t>le sigue</w:t>
      </w:r>
      <w:r w:rsidR="00875311">
        <w:rPr>
          <w:rFonts w:ascii="Arial" w:hAnsi="Arial" w:cs="Arial"/>
          <w:b/>
          <w:bCs/>
          <w:color w:val="3B3838" w:themeColor="background2" w:themeShade="40"/>
          <w:sz w:val="21"/>
          <w:szCs w:val="21"/>
        </w:rPr>
        <w:t xml:space="preserve"> </w:t>
      </w:r>
      <w:r w:rsidRPr="00B814DF">
        <w:rPr>
          <w:rFonts w:ascii="Arial" w:hAnsi="Arial" w:cs="Arial"/>
          <w:b/>
          <w:bCs/>
          <w:color w:val="3B3838" w:themeColor="background2" w:themeShade="40"/>
          <w:sz w:val="21"/>
          <w:szCs w:val="21"/>
        </w:rPr>
        <w:t>Moquegua</w:t>
      </w:r>
      <w:r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 </w:t>
      </w:r>
      <w:r w:rsidR="00875311">
        <w:rPr>
          <w:rFonts w:ascii="Arial" w:hAnsi="Arial" w:cs="Arial"/>
          <w:color w:val="3B3838" w:themeColor="background2" w:themeShade="40"/>
          <w:sz w:val="21"/>
          <w:szCs w:val="21"/>
        </w:rPr>
        <w:t>(</w:t>
      </w:r>
      <w:r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 -15.39 %</w:t>
      </w:r>
      <w:r w:rsidR="00875311">
        <w:rPr>
          <w:rFonts w:ascii="Arial" w:hAnsi="Arial" w:cs="Arial"/>
          <w:color w:val="3B3838" w:themeColor="background2" w:themeShade="40"/>
          <w:sz w:val="21"/>
          <w:szCs w:val="21"/>
        </w:rPr>
        <w:t>)</w:t>
      </w:r>
      <w:r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, </w:t>
      </w:r>
      <w:r w:rsidRPr="00875311">
        <w:rPr>
          <w:rFonts w:ascii="Arial" w:hAnsi="Arial" w:cs="Arial"/>
          <w:b/>
          <w:bCs/>
          <w:color w:val="3B3838" w:themeColor="background2" w:themeShade="40"/>
          <w:sz w:val="21"/>
          <w:szCs w:val="21"/>
        </w:rPr>
        <w:t>Loreto</w:t>
      </w:r>
      <w:r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 </w:t>
      </w:r>
      <w:r w:rsidR="00875311">
        <w:rPr>
          <w:rFonts w:ascii="Arial" w:hAnsi="Arial" w:cs="Arial"/>
          <w:color w:val="3B3838" w:themeColor="background2" w:themeShade="40"/>
          <w:sz w:val="21"/>
          <w:szCs w:val="21"/>
        </w:rPr>
        <w:t>(</w:t>
      </w:r>
      <w:r w:rsidRPr="00A9219F">
        <w:rPr>
          <w:rFonts w:ascii="Arial" w:hAnsi="Arial" w:cs="Arial"/>
          <w:color w:val="3B3838" w:themeColor="background2" w:themeShade="40"/>
          <w:sz w:val="21"/>
          <w:szCs w:val="21"/>
        </w:rPr>
        <w:t>-13.97 %</w:t>
      </w:r>
      <w:r w:rsidR="00875311">
        <w:rPr>
          <w:rFonts w:ascii="Arial" w:hAnsi="Arial" w:cs="Arial"/>
          <w:color w:val="3B3838" w:themeColor="background2" w:themeShade="40"/>
          <w:sz w:val="21"/>
          <w:szCs w:val="21"/>
        </w:rPr>
        <w:t>)</w:t>
      </w:r>
      <w:r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, </w:t>
      </w:r>
      <w:r w:rsidRPr="00875311">
        <w:rPr>
          <w:rFonts w:ascii="Arial" w:hAnsi="Arial" w:cs="Arial"/>
          <w:b/>
          <w:bCs/>
          <w:color w:val="3B3838" w:themeColor="background2" w:themeShade="40"/>
          <w:sz w:val="21"/>
          <w:szCs w:val="21"/>
        </w:rPr>
        <w:t>Apurímac</w:t>
      </w:r>
      <w:r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 </w:t>
      </w:r>
      <w:r w:rsidR="00875311">
        <w:rPr>
          <w:rFonts w:ascii="Arial" w:hAnsi="Arial" w:cs="Arial"/>
          <w:color w:val="3B3838" w:themeColor="background2" w:themeShade="40"/>
          <w:sz w:val="21"/>
          <w:szCs w:val="21"/>
        </w:rPr>
        <w:t>(</w:t>
      </w:r>
      <w:bookmarkStart w:id="1" w:name="OLE_LINK1"/>
      <w:r w:rsidRPr="00A9219F">
        <w:rPr>
          <w:rFonts w:ascii="Arial" w:hAnsi="Arial" w:cs="Arial"/>
          <w:color w:val="3B3838" w:themeColor="background2" w:themeShade="40"/>
          <w:sz w:val="21"/>
          <w:szCs w:val="21"/>
        </w:rPr>
        <w:t>-7.88 %</w:t>
      </w:r>
      <w:r w:rsidR="00875311">
        <w:rPr>
          <w:rFonts w:ascii="Arial" w:hAnsi="Arial" w:cs="Arial"/>
          <w:color w:val="3B3838" w:themeColor="background2" w:themeShade="40"/>
          <w:sz w:val="21"/>
          <w:szCs w:val="21"/>
        </w:rPr>
        <w:t>)</w:t>
      </w:r>
      <w:r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 </w:t>
      </w:r>
      <w:bookmarkEnd w:id="1"/>
      <w:r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y </w:t>
      </w:r>
      <w:r w:rsidRPr="00875311">
        <w:rPr>
          <w:rFonts w:ascii="Arial" w:hAnsi="Arial" w:cs="Arial"/>
          <w:b/>
          <w:bCs/>
          <w:color w:val="3B3838" w:themeColor="background2" w:themeShade="40"/>
          <w:sz w:val="21"/>
          <w:szCs w:val="21"/>
        </w:rPr>
        <w:t>Amazonas</w:t>
      </w:r>
      <w:r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 </w:t>
      </w:r>
      <w:r w:rsidR="00875311">
        <w:rPr>
          <w:rFonts w:ascii="Arial" w:hAnsi="Arial" w:cs="Arial"/>
          <w:color w:val="3B3838" w:themeColor="background2" w:themeShade="40"/>
          <w:sz w:val="21"/>
          <w:szCs w:val="21"/>
        </w:rPr>
        <w:t>(</w:t>
      </w:r>
      <w:r w:rsidRPr="00A9219F">
        <w:rPr>
          <w:rFonts w:ascii="Arial" w:hAnsi="Arial" w:cs="Arial"/>
          <w:color w:val="3B3838" w:themeColor="background2" w:themeShade="40"/>
          <w:sz w:val="21"/>
          <w:szCs w:val="21"/>
        </w:rPr>
        <w:t>-7.28 %</w:t>
      </w:r>
      <w:r w:rsidR="00875311">
        <w:rPr>
          <w:rFonts w:ascii="Arial" w:hAnsi="Arial" w:cs="Arial"/>
          <w:color w:val="3B3838" w:themeColor="background2" w:themeShade="40"/>
          <w:sz w:val="21"/>
          <w:szCs w:val="21"/>
        </w:rPr>
        <w:t>)</w:t>
      </w:r>
      <w:r w:rsidRPr="00A9219F">
        <w:rPr>
          <w:rFonts w:ascii="Arial" w:hAnsi="Arial" w:cs="Arial"/>
          <w:color w:val="3B3838" w:themeColor="background2" w:themeShade="40"/>
          <w:sz w:val="21"/>
          <w:szCs w:val="21"/>
        </w:rPr>
        <w:t xml:space="preserve">. </w:t>
      </w:r>
    </w:p>
    <w:p w14:paraId="604C3B69" w14:textId="67901637" w:rsidR="000D020F" w:rsidRDefault="000D020F" w:rsidP="00A9219F">
      <w:pPr>
        <w:spacing w:after="0" w:line="240" w:lineRule="auto"/>
        <w:ind w:left="-567"/>
        <w:jc w:val="both"/>
        <w:rPr>
          <w:rFonts w:ascii="Arial" w:hAnsi="Arial" w:cs="Arial"/>
          <w:color w:val="3B3838" w:themeColor="background2" w:themeShade="40"/>
          <w:sz w:val="21"/>
          <w:szCs w:val="21"/>
        </w:rPr>
      </w:pPr>
    </w:p>
    <w:p w14:paraId="4CF6FA85" w14:textId="39F58EFE" w:rsidR="00A67E42" w:rsidRDefault="00A67E42" w:rsidP="00A9219F">
      <w:pPr>
        <w:spacing w:after="0" w:line="240" w:lineRule="auto"/>
        <w:ind w:left="-567"/>
        <w:jc w:val="both"/>
        <w:rPr>
          <w:rFonts w:ascii="Arial" w:hAnsi="Arial" w:cs="Arial"/>
          <w:color w:val="3B3838" w:themeColor="background2" w:themeShade="40"/>
          <w:sz w:val="21"/>
          <w:szCs w:val="21"/>
        </w:rPr>
      </w:pPr>
    </w:p>
    <w:p w14:paraId="3A780442" w14:textId="0F5383B7" w:rsidR="00A67E42" w:rsidRDefault="00A67E42" w:rsidP="000D020F">
      <w:pPr>
        <w:spacing w:after="0" w:line="240" w:lineRule="auto"/>
        <w:ind w:left="-567"/>
        <w:jc w:val="center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  <w:r>
        <w:rPr>
          <w:rFonts w:ascii="Arial" w:hAnsi="Arial" w:cs="Arial"/>
          <w:b/>
          <w:color w:val="767171" w:themeColor="background2" w:themeShade="80"/>
          <w:sz w:val="21"/>
          <w:szCs w:val="21"/>
        </w:rPr>
        <w:t xml:space="preserve">    </w:t>
      </w:r>
      <w:r w:rsidR="000D020F">
        <w:rPr>
          <w:rFonts w:ascii="Arial" w:hAnsi="Arial" w:cs="Arial"/>
          <w:noProof/>
          <w:color w:val="404040" w:themeColor="text1" w:themeTint="BF"/>
          <w:sz w:val="21"/>
          <w:szCs w:val="21"/>
          <w:lang w:val="es-419" w:eastAsia="es-419"/>
        </w:rPr>
        <w:drawing>
          <wp:inline distT="0" distB="0" distL="0" distR="0" wp14:anchorId="11F0BD1A" wp14:editId="42E60B9F">
            <wp:extent cx="5760720" cy="646280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_(C)RE-3_MAYO-2026_grafico2_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6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E23C" w14:textId="77777777" w:rsidR="00A67E42" w:rsidRPr="00A9219F" w:rsidRDefault="00A67E42" w:rsidP="00A9219F">
      <w:pPr>
        <w:spacing w:after="0" w:line="240" w:lineRule="auto"/>
        <w:ind w:left="-567"/>
        <w:jc w:val="both"/>
        <w:rPr>
          <w:rFonts w:ascii="Arial" w:hAnsi="Arial" w:cs="Arial"/>
          <w:color w:val="3B3838" w:themeColor="background2" w:themeShade="40"/>
          <w:sz w:val="21"/>
          <w:szCs w:val="21"/>
        </w:rPr>
      </w:pPr>
    </w:p>
    <w:p w14:paraId="3E49B75B" w14:textId="0F1EAD43" w:rsidR="008837CA" w:rsidRDefault="008837CA" w:rsidP="00B55D3A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19CD4704" w14:textId="77777777" w:rsidR="00D31200" w:rsidRDefault="00D31200" w:rsidP="00D31200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2BC25954" w14:textId="64BE07CC" w:rsidR="0059650C" w:rsidRDefault="004E127F" w:rsidP="00A948DB">
      <w:pPr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  <w:r>
        <w:rPr>
          <w:rFonts w:ascii="Arial" w:hAnsi="Arial" w:cs="Arial"/>
          <w:noProof/>
          <w:color w:val="404040" w:themeColor="text1" w:themeTint="BF"/>
          <w:sz w:val="21"/>
          <w:szCs w:val="21"/>
          <w:lang w:val="es-419" w:eastAsia="es-419"/>
        </w:rPr>
        <w:drawing>
          <wp:anchor distT="0" distB="0" distL="114300" distR="114300" simplePos="0" relativeHeight="251709439" behindDoc="1" locked="0" layoutInCell="1" allowOverlap="1" wp14:anchorId="6C9E28D6" wp14:editId="08F3111C">
            <wp:simplePos x="0" y="0"/>
            <wp:positionH relativeFrom="column">
              <wp:posOffset>-1078230</wp:posOffset>
            </wp:positionH>
            <wp:positionV relativeFrom="paragraph">
              <wp:posOffset>568325</wp:posOffset>
            </wp:positionV>
            <wp:extent cx="7585057" cy="865505"/>
            <wp:effectExtent l="0" t="0" r="0" b="0"/>
            <wp:wrapNone/>
            <wp:docPr id="9" name="Imagen 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REPORTE-ESTADÍSTICO-2025_cierre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057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650C" w:rsidSect="00724BC3">
      <w:footerReference w:type="default" r:id="rId18"/>
      <w:pgSz w:w="11906" w:h="16838"/>
      <w:pgMar w:top="0" w:right="1133" w:bottom="709" w:left="1701" w:header="655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489E7" w14:textId="77777777" w:rsidR="009575C4" w:rsidRDefault="009575C4" w:rsidP="00BB274B">
      <w:pPr>
        <w:spacing w:after="0" w:line="240" w:lineRule="auto"/>
      </w:pPr>
      <w:r>
        <w:separator/>
      </w:r>
    </w:p>
  </w:endnote>
  <w:endnote w:type="continuationSeparator" w:id="0">
    <w:p w14:paraId="45B82549" w14:textId="77777777" w:rsidR="009575C4" w:rsidRDefault="009575C4" w:rsidP="00BB2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CC256" w14:textId="693039E6" w:rsidR="00BB274B" w:rsidRPr="00BB274B" w:rsidRDefault="00BB274B" w:rsidP="005C0315">
    <w:pPr>
      <w:pStyle w:val="Piedepgina"/>
      <w:rPr>
        <w:b/>
        <w:bCs/>
      </w:rPr>
    </w:pPr>
    <w:r>
      <w:rPr>
        <w:b/>
        <w:bCs/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D278D7" wp14:editId="7E9B2799">
              <wp:simplePos x="0" y="0"/>
              <wp:positionH relativeFrom="column">
                <wp:posOffset>1790065</wp:posOffset>
              </wp:positionH>
              <wp:positionV relativeFrom="paragraph">
                <wp:posOffset>-57785</wp:posOffset>
              </wp:positionV>
              <wp:extent cx="2457450" cy="0"/>
              <wp:effectExtent l="0" t="0" r="19050" b="19050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5745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0FF467" id="Conector recto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95pt,-4.55pt" to="334.45pt,-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" strokecolor="#a5a5a5 [2092]" strokeweight=".5pt">
              <v:stroke joinstyle="miter"/>
            </v:line>
          </w:pict>
        </mc:Fallback>
      </mc:AlternateContent>
    </w:r>
    <w:r w:rsidR="0034071E">
      <w:rPr>
        <w:b/>
        <w:bCs/>
      </w:rPr>
      <w:t xml:space="preserve">                                                        </w:t>
    </w:r>
    <w:r>
      <w:rPr>
        <w:b/>
        <w:bCs/>
      </w:rPr>
      <w:t>O</w:t>
    </w:r>
    <w:r w:rsidRPr="00BB274B">
      <w:rPr>
        <w:b/>
        <w:bCs/>
      </w:rPr>
      <w:t>SIPTEL</w:t>
    </w:r>
    <w:r w:rsidR="00D403B9">
      <w:rPr>
        <w:b/>
        <w:bCs/>
      </w:rPr>
      <w:t xml:space="preserve"> ANALÍTICA</w:t>
    </w:r>
    <w:r w:rsidRPr="00BB274B">
      <w:rPr>
        <w:b/>
        <w:bCs/>
      </w:rPr>
      <w:t xml:space="preserve"> -</w:t>
    </w:r>
    <w:r>
      <w:t xml:space="preserve"> REPORTE ESTADÍSTICO </w:t>
    </w:r>
  </w:p>
  <w:p w14:paraId="5198C8E3" w14:textId="77777777" w:rsidR="00BB274B" w:rsidRDefault="00BB274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B071C" w14:textId="77777777" w:rsidR="009575C4" w:rsidRDefault="009575C4" w:rsidP="00BB274B">
      <w:pPr>
        <w:spacing w:after="0" w:line="240" w:lineRule="auto"/>
      </w:pPr>
      <w:r>
        <w:separator/>
      </w:r>
    </w:p>
  </w:footnote>
  <w:footnote w:type="continuationSeparator" w:id="0">
    <w:p w14:paraId="20981DB2" w14:textId="77777777" w:rsidR="009575C4" w:rsidRDefault="009575C4" w:rsidP="00BB2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D0D7C"/>
    <w:multiLevelType w:val="hybridMultilevel"/>
    <w:tmpl w:val="52A4B810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3C0B9D"/>
    <w:multiLevelType w:val="hybridMultilevel"/>
    <w:tmpl w:val="72C0CFB0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A0FDF"/>
    <w:multiLevelType w:val="hybridMultilevel"/>
    <w:tmpl w:val="691E21B8"/>
    <w:lvl w:ilvl="0" w:tplc="203021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2B17A5"/>
    <w:multiLevelType w:val="hybridMultilevel"/>
    <w:tmpl w:val="B48C05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7227D"/>
    <w:multiLevelType w:val="hybridMultilevel"/>
    <w:tmpl w:val="A4EC995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841B44"/>
    <w:multiLevelType w:val="hybridMultilevel"/>
    <w:tmpl w:val="691E21B8"/>
    <w:lvl w:ilvl="0" w:tplc="203021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A21EE3"/>
    <w:multiLevelType w:val="hybridMultilevel"/>
    <w:tmpl w:val="253CC26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897730">
    <w:abstractNumId w:val="4"/>
  </w:num>
  <w:num w:numId="2" w16cid:durableId="1030380659">
    <w:abstractNumId w:val="6"/>
  </w:num>
  <w:num w:numId="3" w16cid:durableId="581646274">
    <w:abstractNumId w:val="3"/>
  </w:num>
  <w:num w:numId="4" w16cid:durableId="1666207921">
    <w:abstractNumId w:val="5"/>
  </w:num>
  <w:num w:numId="5" w16cid:durableId="1333408515">
    <w:abstractNumId w:val="2"/>
  </w:num>
  <w:num w:numId="6" w16cid:durableId="1952930631">
    <w:abstractNumId w:val="0"/>
  </w:num>
  <w:num w:numId="7" w16cid:durableId="12211384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PE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1"/>
  <w:activeWritingStyle w:appName="MSWord" w:lang="es-PE" w:vendorID="64" w:dllVersion="0" w:nlCheck="1" w:checkStyle="0"/>
  <w:activeWritingStyle w:appName="MSWord" w:lang="es-PE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activeWritingStyle w:appName="MSWord" w:lang="es-MX" w:vendorID="64" w:dllVersion="4096" w:nlCheck="1" w:checkStyle="0"/>
  <w:activeWritingStyle w:appName="MSWord" w:lang="es-ES" w:vendorID="64" w:dllVersion="6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37A"/>
    <w:rsid w:val="000025D6"/>
    <w:rsid w:val="000028F0"/>
    <w:rsid w:val="00002B87"/>
    <w:rsid w:val="0000545F"/>
    <w:rsid w:val="00006E90"/>
    <w:rsid w:val="00007072"/>
    <w:rsid w:val="000115A8"/>
    <w:rsid w:val="00011675"/>
    <w:rsid w:val="00012762"/>
    <w:rsid w:val="00013776"/>
    <w:rsid w:val="00014293"/>
    <w:rsid w:val="000149E7"/>
    <w:rsid w:val="000158DA"/>
    <w:rsid w:val="00020089"/>
    <w:rsid w:val="000218E2"/>
    <w:rsid w:val="00021E06"/>
    <w:rsid w:val="00022646"/>
    <w:rsid w:val="00022FBF"/>
    <w:rsid w:val="000302C1"/>
    <w:rsid w:val="00033251"/>
    <w:rsid w:val="00034732"/>
    <w:rsid w:val="00034CAC"/>
    <w:rsid w:val="00034CAE"/>
    <w:rsid w:val="00036A9C"/>
    <w:rsid w:val="000378A1"/>
    <w:rsid w:val="00037B4D"/>
    <w:rsid w:val="00043D1C"/>
    <w:rsid w:val="0004625A"/>
    <w:rsid w:val="00046A47"/>
    <w:rsid w:val="000519FE"/>
    <w:rsid w:val="00051C1F"/>
    <w:rsid w:val="000522B6"/>
    <w:rsid w:val="00052493"/>
    <w:rsid w:val="00052D7C"/>
    <w:rsid w:val="00052E73"/>
    <w:rsid w:val="00054256"/>
    <w:rsid w:val="00055FB7"/>
    <w:rsid w:val="000565F9"/>
    <w:rsid w:val="0005662B"/>
    <w:rsid w:val="00061220"/>
    <w:rsid w:val="00061AA2"/>
    <w:rsid w:val="000627DB"/>
    <w:rsid w:val="00062C90"/>
    <w:rsid w:val="000636E7"/>
    <w:rsid w:val="00072E3D"/>
    <w:rsid w:val="00074CF5"/>
    <w:rsid w:val="00075446"/>
    <w:rsid w:val="000814E6"/>
    <w:rsid w:val="00081A66"/>
    <w:rsid w:val="00081C89"/>
    <w:rsid w:val="00083356"/>
    <w:rsid w:val="0008366D"/>
    <w:rsid w:val="00083713"/>
    <w:rsid w:val="0008531A"/>
    <w:rsid w:val="0009054A"/>
    <w:rsid w:val="000918A6"/>
    <w:rsid w:val="0009450B"/>
    <w:rsid w:val="00095D83"/>
    <w:rsid w:val="000964CF"/>
    <w:rsid w:val="00096675"/>
    <w:rsid w:val="0009695B"/>
    <w:rsid w:val="000976A4"/>
    <w:rsid w:val="000A20E2"/>
    <w:rsid w:val="000A4AEA"/>
    <w:rsid w:val="000A5AB8"/>
    <w:rsid w:val="000B2587"/>
    <w:rsid w:val="000B36B2"/>
    <w:rsid w:val="000B5B73"/>
    <w:rsid w:val="000B726E"/>
    <w:rsid w:val="000C0359"/>
    <w:rsid w:val="000C5F08"/>
    <w:rsid w:val="000D020F"/>
    <w:rsid w:val="000D10DC"/>
    <w:rsid w:val="000D5CA2"/>
    <w:rsid w:val="000E002D"/>
    <w:rsid w:val="000E3E53"/>
    <w:rsid w:val="000E733C"/>
    <w:rsid w:val="000E7689"/>
    <w:rsid w:val="000F0ED6"/>
    <w:rsid w:val="000F6D43"/>
    <w:rsid w:val="00100F4D"/>
    <w:rsid w:val="001012E6"/>
    <w:rsid w:val="00101E95"/>
    <w:rsid w:val="00106615"/>
    <w:rsid w:val="00106AED"/>
    <w:rsid w:val="00107B67"/>
    <w:rsid w:val="00113F35"/>
    <w:rsid w:val="001146B4"/>
    <w:rsid w:val="0011523D"/>
    <w:rsid w:val="0012311C"/>
    <w:rsid w:val="00123153"/>
    <w:rsid w:val="001243B7"/>
    <w:rsid w:val="001263D4"/>
    <w:rsid w:val="001277A2"/>
    <w:rsid w:val="00130521"/>
    <w:rsid w:val="001328C4"/>
    <w:rsid w:val="00133468"/>
    <w:rsid w:val="001335F5"/>
    <w:rsid w:val="00134E4A"/>
    <w:rsid w:val="0013571E"/>
    <w:rsid w:val="001369EC"/>
    <w:rsid w:val="001445AC"/>
    <w:rsid w:val="00145701"/>
    <w:rsid w:val="00146925"/>
    <w:rsid w:val="001475C3"/>
    <w:rsid w:val="00147810"/>
    <w:rsid w:val="001479F2"/>
    <w:rsid w:val="00147D79"/>
    <w:rsid w:val="001501AC"/>
    <w:rsid w:val="00150605"/>
    <w:rsid w:val="00151FA5"/>
    <w:rsid w:val="001543DA"/>
    <w:rsid w:val="0015579C"/>
    <w:rsid w:val="00157236"/>
    <w:rsid w:val="00157675"/>
    <w:rsid w:val="00160558"/>
    <w:rsid w:val="00161160"/>
    <w:rsid w:val="00162C9B"/>
    <w:rsid w:val="0016331F"/>
    <w:rsid w:val="00164BE6"/>
    <w:rsid w:val="00166994"/>
    <w:rsid w:val="00166E20"/>
    <w:rsid w:val="001674F0"/>
    <w:rsid w:val="00171377"/>
    <w:rsid w:val="001717E1"/>
    <w:rsid w:val="00171A6B"/>
    <w:rsid w:val="001736F4"/>
    <w:rsid w:val="00174897"/>
    <w:rsid w:val="0017629B"/>
    <w:rsid w:val="00177830"/>
    <w:rsid w:val="0018157C"/>
    <w:rsid w:val="0018272A"/>
    <w:rsid w:val="001834BA"/>
    <w:rsid w:val="0018422B"/>
    <w:rsid w:val="00184A8A"/>
    <w:rsid w:val="001856C9"/>
    <w:rsid w:val="001878D7"/>
    <w:rsid w:val="00192C1A"/>
    <w:rsid w:val="00192D6B"/>
    <w:rsid w:val="00194630"/>
    <w:rsid w:val="00196147"/>
    <w:rsid w:val="001964DF"/>
    <w:rsid w:val="00196F8F"/>
    <w:rsid w:val="00197F9E"/>
    <w:rsid w:val="001A0F6B"/>
    <w:rsid w:val="001A257C"/>
    <w:rsid w:val="001A3218"/>
    <w:rsid w:val="001A4BF2"/>
    <w:rsid w:val="001A5775"/>
    <w:rsid w:val="001A75AA"/>
    <w:rsid w:val="001B0A5E"/>
    <w:rsid w:val="001B16A7"/>
    <w:rsid w:val="001B2180"/>
    <w:rsid w:val="001B35B8"/>
    <w:rsid w:val="001B36BA"/>
    <w:rsid w:val="001B385C"/>
    <w:rsid w:val="001B647F"/>
    <w:rsid w:val="001B6790"/>
    <w:rsid w:val="001C1B4A"/>
    <w:rsid w:val="001C1D6D"/>
    <w:rsid w:val="001C3041"/>
    <w:rsid w:val="001C3E40"/>
    <w:rsid w:val="001C4644"/>
    <w:rsid w:val="001C5610"/>
    <w:rsid w:val="001D0547"/>
    <w:rsid w:val="001D113C"/>
    <w:rsid w:val="001D2693"/>
    <w:rsid w:val="001D53B1"/>
    <w:rsid w:val="001D6BB1"/>
    <w:rsid w:val="001D766A"/>
    <w:rsid w:val="001E1A5B"/>
    <w:rsid w:val="001E3731"/>
    <w:rsid w:val="001E3AA2"/>
    <w:rsid w:val="001E4CD3"/>
    <w:rsid w:val="001F0151"/>
    <w:rsid w:val="001F092D"/>
    <w:rsid w:val="001F32DA"/>
    <w:rsid w:val="001F343A"/>
    <w:rsid w:val="001F3800"/>
    <w:rsid w:val="001F39BC"/>
    <w:rsid w:val="001F4110"/>
    <w:rsid w:val="001F54EF"/>
    <w:rsid w:val="001F73C1"/>
    <w:rsid w:val="00200417"/>
    <w:rsid w:val="002025AA"/>
    <w:rsid w:val="00204C0F"/>
    <w:rsid w:val="00204FB8"/>
    <w:rsid w:val="00206210"/>
    <w:rsid w:val="002067DF"/>
    <w:rsid w:val="002075F8"/>
    <w:rsid w:val="00211FCC"/>
    <w:rsid w:val="00215C6D"/>
    <w:rsid w:val="002165EC"/>
    <w:rsid w:val="00216EE3"/>
    <w:rsid w:val="00222614"/>
    <w:rsid w:val="0022306D"/>
    <w:rsid w:val="00223E79"/>
    <w:rsid w:val="00224888"/>
    <w:rsid w:val="002266C4"/>
    <w:rsid w:val="0022797C"/>
    <w:rsid w:val="00231EE2"/>
    <w:rsid w:val="002366FB"/>
    <w:rsid w:val="00240E5C"/>
    <w:rsid w:val="00242E8C"/>
    <w:rsid w:val="00246896"/>
    <w:rsid w:val="00247203"/>
    <w:rsid w:val="00251ADB"/>
    <w:rsid w:val="00252378"/>
    <w:rsid w:val="00253811"/>
    <w:rsid w:val="00254429"/>
    <w:rsid w:val="0025556B"/>
    <w:rsid w:val="0025620C"/>
    <w:rsid w:val="00256E8B"/>
    <w:rsid w:val="0025767F"/>
    <w:rsid w:val="002646D9"/>
    <w:rsid w:val="002649A3"/>
    <w:rsid w:val="00264C09"/>
    <w:rsid w:val="00264F10"/>
    <w:rsid w:val="00271FA2"/>
    <w:rsid w:val="00275B8F"/>
    <w:rsid w:val="00275F1A"/>
    <w:rsid w:val="00281D39"/>
    <w:rsid w:val="00283AA7"/>
    <w:rsid w:val="00284791"/>
    <w:rsid w:val="00285F30"/>
    <w:rsid w:val="00291301"/>
    <w:rsid w:val="00292FC0"/>
    <w:rsid w:val="002934E0"/>
    <w:rsid w:val="00293BCC"/>
    <w:rsid w:val="002950A5"/>
    <w:rsid w:val="0029525B"/>
    <w:rsid w:val="00295DE3"/>
    <w:rsid w:val="002A0778"/>
    <w:rsid w:val="002A0B7D"/>
    <w:rsid w:val="002A1CB2"/>
    <w:rsid w:val="002A56B2"/>
    <w:rsid w:val="002A7BBA"/>
    <w:rsid w:val="002B03A7"/>
    <w:rsid w:val="002B051E"/>
    <w:rsid w:val="002B067A"/>
    <w:rsid w:val="002B1BCE"/>
    <w:rsid w:val="002B2D06"/>
    <w:rsid w:val="002B4E6C"/>
    <w:rsid w:val="002B55E9"/>
    <w:rsid w:val="002B700B"/>
    <w:rsid w:val="002C0089"/>
    <w:rsid w:val="002C0FCB"/>
    <w:rsid w:val="002C1281"/>
    <w:rsid w:val="002C203D"/>
    <w:rsid w:val="002C2CB4"/>
    <w:rsid w:val="002C32F2"/>
    <w:rsid w:val="002C34DB"/>
    <w:rsid w:val="002C3EF7"/>
    <w:rsid w:val="002C621E"/>
    <w:rsid w:val="002C661E"/>
    <w:rsid w:val="002D1093"/>
    <w:rsid w:val="002D21A5"/>
    <w:rsid w:val="002D29FF"/>
    <w:rsid w:val="002D3BBF"/>
    <w:rsid w:val="002D3D20"/>
    <w:rsid w:val="002D469C"/>
    <w:rsid w:val="002D470C"/>
    <w:rsid w:val="002D4DFB"/>
    <w:rsid w:val="002E00AA"/>
    <w:rsid w:val="002E105B"/>
    <w:rsid w:val="002E24FB"/>
    <w:rsid w:val="002E32C8"/>
    <w:rsid w:val="002E6343"/>
    <w:rsid w:val="002E6EAA"/>
    <w:rsid w:val="002E7C27"/>
    <w:rsid w:val="002F219B"/>
    <w:rsid w:val="002F3E9D"/>
    <w:rsid w:val="002F64BC"/>
    <w:rsid w:val="002F7038"/>
    <w:rsid w:val="00300DBB"/>
    <w:rsid w:val="00301699"/>
    <w:rsid w:val="00301ADF"/>
    <w:rsid w:val="00311811"/>
    <w:rsid w:val="00311C87"/>
    <w:rsid w:val="00312E95"/>
    <w:rsid w:val="00313389"/>
    <w:rsid w:val="003156D8"/>
    <w:rsid w:val="00316279"/>
    <w:rsid w:val="00316D05"/>
    <w:rsid w:val="00317005"/>
    <w:rsid w:val="003210B1"/>
    <w:rsid w:val="00325816"/>
    <w:rsid w:val="00325B70"/>
    <w:rsid w:val="00326021"/>
    <w:rsid w:val="0032614B"/>
    <w:rsid w:val="0032754E"/>
    <w:rsid w:val="00331EA4"/>
    <w:rsid w:val="003326BF"/>
    <w:rsid w:val="00335E79"/>
    <w:rsid w:val="00336F3B"/>
    <w:rsid w:val="003370AB"/>
    <w:rsid w:val="0034071E"/>
    <w:rsid w:val="0034200E"/>
    <w:rsid w:val="0034446A"/>
    <w:rsid w:val="00351E24"/>
    <w:rsid w:val="003526AC"/>
    <w:rsid w:val="00353A71"/>
    <w:rsid w:val="00355F7B"/>
    <w:rsid w:val="00357B95"/>
    <w:rsid w:val="0036093C"/>
    <w:rsid w:val="00362705"/>
    <w:rsid w:val="00362E91"/>
    <w:rsid w:val="003654B5"/>
    <w:rsid w:val="003654D1"/>
    <w:rsid w:val="00370DE6"/>
    <w:rsid w:val="0037123B"/>
    <w:rsid w:val="00372182"/>
    <w:rsid w:val="00372A32"/>
    <w:rsid w:val="00373952"/>
    <w:rsid w:val="0037403A"/>
    <w:rsid w:val="00374B82"/>
    <w:rsid w:val="0037610A"/>
    <w:rsid w:val="00376949"/>
    <w:rsid w:val="0037695B"/>
    <w:rsid w:val="0038096F"/>
    <w:rsid w:val="0038402D"/>
    <w:rsid w:val="003859B2"/>
    <w:rsid w:val="00387194"/>
    <w:rsid w:val="00387928"/>
    <w:rsid w:val="003902A6"/>
    <w:rsid w:val="00393311"/>
    <w:rsid w:val="003934D6"/>
    <w:rsid w:val="00395366"/>
    <w:rsid w:val="003A1825"/>
    <w:rsid w:val="003A191F"/>
    <w:rsid w:val="003A1B39"/>
    <w:rsid w:val="003A343F"/>
    <w:rsid w:val="003A3502"/>
    <w:rsid w:val="003A7B88"/>
    <w:rsid w:val="003B0DBD"/>
    <w:rsid w:val="003B3D13"/>
    <w:rsid w:val="003B5270"/>
    <w:rsid w:val="003B62E9"/>
    <w:rsid w:val="003B6D07"/>
    <w:rsid w:val="003C07E8"/>
    <w:rsid w:val="003C0BD7"/>
    <w:rsid w:val="003C1103"/>
    <w:rsid w:val="003C432B"/>
    <w:rsid w:val="003C4BA7"/>
    <w:rsid w:val="003C53E3"/>
    <w:rsid w:val="003D2D9D"/>
    <w:rsid w:val="003D2E44"/>
    <w:rsid w:val="003D37F7"/>
    <w:rsid w:val="003D3FE6"/>
    <w:rsid w:val="003D4821"/>
    <w:rsid w:val="003D60F8"/>
    <w:rsid w:val="003D7911"/>
    <w:rsid w:val="003E1A31"/>
    <w:rsid w:val="003E49D2"/>
    <w:rsid w:val="003E6279"/>
    <w:rsid w:val="003F274F"/>
    <w:rsid w:val="003F30EB"/>
    <w:rsid w:val="003F3509"/>
    <w:rsid w:val="003F48CD"/>
    <w:rsid w:val="003F51F9"/>
    <w:rsid w:val="003F7A4F"/>
    <w:rsid w:val="003F7DC4"/>
    <w:rsid w:val="004004FB"/>
    <w:rsid w:val="004020FA"/>
    <w:rsid w:val="00402938"/>
    <w:rsid w:val="004052B8"/>
    <w:rsid w:val="00405BCA"/>
    <w:rsid w:val="00405D8A"/>
    <w:rsid w:val="00411FF6"/>
    <w:rsid w:val="004166B8"/>
    <w:rsid w:val="004171B4"/>
    <w:rsid w:val="00417D08"/>
    <w:rsid w:val="00421572"/>
    <w:rsid w:val="00422358"/>
    <w:rsid w:val="00426005"/>
    <w:rsid w:val="00427C4F"/>
    <w:rsid w:val="004303CA"/>
    <w:rsid w:val="004347C4"/>
    <w:rsid w:val="00435C93"/>
    <w:rsid w:val="004371B0"/>
    <w:rsid w:val="00437338"/>
    <w:rsid w:val="00437912"/>
    <w:rsid w:val="00437FC3"/>
    <w:rsid w:val="004409FC"/>
    <w:rsid w:val="004410E2"/>
    <w:rsid w:val="00444AB6"/>
    <w:rsid w:val="0044752D"/>
    <w:rsid w:val="00452991"/>
    <w:rsid w:val="00452C12"/>
    <w:rsid w:val="004530EE"/>
    <w:rsid w:val="004549EA"/>
    <w:rsid w:val="004556E4"/>
    <w:rsid w:val="004561F6"/>
    <w:rsid w:val="00461FE1"/>
    <w:rsid w:val="0046206C"/>
    <w:rsid w:val="0046245E"/>
    <w:rsid w:val="004639C1"/>
    <w:rsid w:val="00464306"/>
    <w:rsid w:val="00464308"/>
    <w:rsid w:val="00464F34"/>
    <w:rsid w:val="004660B6"/>
    <w:rsid w:val="0047021A"/>
    <w:rsid w:val="0047060A"/>
    <w:rsid w:val="004710F2"/>
    <w:rsid w:val="004731ED"/>
    <w:rsid w:val="00473EA4"/>
    <w:rsid w:val="00475245"/>
    <w:rsid w:val="00476E3E"/>
    <w:rsid w:val="00477B6F"/>
    <w:rsid w:val="0048069D"/>
    <w:rsid w:val="0048153F"/>
    <w:rsid w:val="00481FE0"/>
    <w:rsid w:val="00482272"/>
    <w:rsid w:val="004824EB"/>
    <w:rsid w:val="004900AE"/>
    <w:rsid w:val="00490686"/>
    <w:rsid w:val="00491D12"/>
    <w:rsid w:val="00496BB4"/>
    <w:rsid w:val="004A2493"/>
    <w:rsid w:val="004A2E3C"/>
    <w:rsid w:val="004A339C"/>
    <w:rsid w:val="004A3841"/>
    <w:rsid w:val="004A5573"/>
    <w:rsid w:val="004A7498"/>
    <w:rsid w:val="004A7F93"/>
    <w:rsid w:val="004B01EA"/>
    <w:rsid w:val="004B3168"/>
    <w:rsid w:val="004B37EB"/>
    <w:rsid w:val="004B4066"/>
    <w:rsid w:val="004B4FA0"/>
    <w:rsid w:val="004C2A13"/>
    <w:rsid w:val="004C2B90"/>
    <w:rsid w:val="004C4314"/>
    <w:rsid w:val="004C4369"/>
    <w:rsid w:val="004C4AA5"/>
    <w:rsid w:val="004C6435"/>
    <w:rsid w:val="004C7513"/>
    <w:rsid w:val="004D108B"/>
    <w:rsid w:val="004D2A70"/>
    <w:rsid w:val="004D2ADC"/>
    <w:rsid w:val="004D2F6D"/>
    <w:rsid w:val="004D3FDC"/>
    <w:rsid w:val="004D4997"/>
    <w:rsid w:val="004D4B3E"/>
    <w:rsid w:val="004D56DF"/>
    <w:rsid w:val="004D5F3A"/>
    <w:rsid w:val="004D6C9C"/>
    <w:rsid w:val="004E070B"/>
    <w:rsid w:val="004E127F"/>
    <w:rsid w:val="004E3E81"/>
    <w:rsid w:val="004E445C"/>
    <w:rsid w:val="004E50CA"/>
    <w:rsid w:val="004E56A6"/>
    <w:rsid w:val="004E6193"/>
    <w:rsid w:val="004E7DD8"/>
    <w:rsid w:val="004E7E48"/>
    <w:rsid w:val="004F0F66"/>
    <w:rsid w:val="004F0FAC"/>
    <w:rsid w:val="004F1E6B"/>
    <w:rsid w:val="004F20AE"/>
    <w:rsid w:val="004F276E"/>
    <w:rsid w:val="004F27F7"/>
    <w:rsid w:val="004F5AD9"/>
    <w:rsid w:val="004F5B7F"/>
    <w:rsid w:val="004F7839"/>
    <w:rsid w:val="005014FC"/>
    <w:rsid w:val="00505710"/>
    <w:rsid w:val="005078B0"/>
    <w:rsid w:val="005107C7"/>
    <w:rsid w:val="00512614"/>
    <w:rsid w:val="00512664"/>
    <w:rsid w:val="00513774"/>
    <w:rsid w:val="00514850"/>
    <w:rsid w:val="00516688"/>
    <w:rsid w:val="00516DA6"/>
    <w:rsid w:val="00520C24"/>
    <w:rsid w:val="0052121C"/>
    <w:rsid w:val="00521402"/>
    <w:rsid w:val="00522E0C"/>
    <w:rsid w:val="00523EF1"/>
    <w:rsid w:val="00524885"/>
    <w:rsid w:val="00525031"/>
    <w:rsid w:val="005336EC"/>
    <w:rsid w:val="00534CCF"/>
    <w:rsid w:val="005432DB"/>
    <w:rsid w:val="005446DE"/>
    <w:rsid w:val="0055137A"/>
    <w:rsid w:val="005534BA"/>
    <w:rsid w:val="00557580"/>
    <w:rsid w:val="0056057C"/>
    <w:rsid w:val="00562F26"/>
    <w:rsid w:val="00563343"/>
    <w:rsid w:val="00563CBD"/>
    <w:rsid w:val="005653D8"/>
    <w:rsid w:val="00570B7B"/>
    <w:rsid w:val="00571B7F"/>
    <w:rsid w:val="00571C33"/>
    <w:rsid w:val="00572AA7"/>
    <w:rsid w:val="00572C46"/>
    <w:rsid w:val="005736F5"/>
    <w:rsid w:val="00576265"/>
    <w:rsid w:val="00576C00"/>
    <w:rsid w:val="00580C03"/>
    <w:rsid w:val="00581D75"/>
    <w:rsid w:val="00583768"/>
    <w:rsid w:val="00584AA8"/>
    <w:rsid w:val="005900B2"/>
    <w:rsid w:val="005902B2"/>
    <w:rsid w:val="005918A8"/>
    <w:rsid w:val="00593F56"/>
    <w:rsid w:val="005958D3"/>
    <w:rsid w:val="0059650C"/>
    <w:rsid w:val="005979E4"/>
    <w:rsid w:val="005A046C"/>
    <w:rsid w:val="005A1095"/>
    <w:rsid w:val="005A2817"/>
    <w:rsid w:val="005A29FF"/>
    <w:rsid w:val="005A4047"/>
    <w:rsid w:val="005A608D"/>
    <w:rsid w:val="005A62EA"/>
    <w:rsid w:val="005A6A47"/>
    <w:rsid w:val="005B360C"/>
    <w:rsid w:val="005B3797"/>
    <w:rsid w:val="005B4313"/>
    <w:rsid w:val="005B59D1"/>
    <w:rsid w:val="005B670B"/>
    <w:rsid w:val="005B7155"/>
    <w:rsid w:val="005C0315"/>
    <w:rsid w:val="005C1854"/>
    <w:rsid w:val="005C18DE"/>
    <w:rsid w:val="005C2F2D"/>
    <w:rsid w:val="005C704E"/>
    <w:rsid w:val="005D0B35"/>
    <w:rsid w:val="005D0E91"/>
    <w:rsid w:val="005D1A94"/>
    <w:rsid w:val="005D2301"/>
    <w:rsid w:val="005D2F94"/>
    <w:rsid w:val="005D3433"/>
    <w:rsid w:val="005D4A39"/>
    <w:rsid w:val="005D6288"/>
    <w:rsid w:val="005D69C7"/>
    <w:rsid w:val="005D79AB"/>
    <w:rsid w:val="005D7EB3"/>
    <w:rsid w:val="005E1D90"/>
    <w:rsid w:val="005E2E3F"/>
    <w:rsid w:val="005E2E9B"/>
    <w:rsid w:val="005E46DF"/>
    <w:rsid w:val="005E5703"/>
    <w:rsid w:val="005E5A11"/>
    <w:rsid w:val="005E720A"/>
    <w:rsid w:val="005E7CC1"/>
    <w:rsid w:val="005F1000"/>
    <w:rsid w:val="005F144C"/>
    <w:rsid w:val="006015AF"/>
    <w:rsid w:val="0060451B"/>
    <w:rsid w:val="0060459A"/>
    <w:rsid w:val="00604B36"/>
    <w:rsid w:val="0060719F"/>
    <w:rsid w:val="0060791C"/>
    <w:rsid w:val="00611CAE"/>
    <w:rsid w:val="006132EC"/>
    <w:rsid w:val="0061341D"/>
    <w:rsid w:val="0061457F"/>
    <w:rsid w:val="00614650"/>
    <w:rsid w:val="00614AB3"/>
    <w:rsid w:val="006151B5"/>
    <w:rsid w:val="006153C4"/>
    <w:rsid w:val="00617A8D"/>
    <w:rsid w:val="00621F33"/>
    <w:rsid w:val="006233A8"/>
    <w:rsid w:val="00625718"/>
    <w:rsid w:val="00631692"/>
    <w:rsid w:val="0063180A"/>
    <w:rsid w:val="006332FB"/>
    <w:rsid w:val="0063504B"/>
    <w:rsid w:val="00635173"/>
    <w:rsid w:val="006408D4"/>
    <w:rsid w:val="00641AA0"/>
    <w:rsid w:val="00645053"/>
    <w:rsid w:val="00646983"/>
    <w:rsid w:val="00646C38"/>
    <w:rsid w:val="006509DD"/>
    <w:rsid w:val="00651988"/>
    <w:rsid w:val="0065242C"/>
    <w:rsid w:val="00652567"/>
    <w:rsid w:val="0065264C"/>
    <w:rsid w:val="0065360C"/>
    <w:rsid w:val="00653D8D"/>
    <w:rsid w:val="00657B45"/>
    <w:rsid w:val="00660748"/>
    <w:rsid w:val="006620B8"/>
    <w:rsid w:val="00662526"/>
    <w:rsid w:val="0066462C"/>
    <w:rsid w:val="00670513"/>
    <w:rsid w:val="0067176A"/>
    <w:rsid w:val="0067178D"/>
    <w:rsid w:val="006725B1"/>
    <w:rsid w:val="00673227"/>
    <w:rsid w:val="00673384"/>
    <w:rsid w:val="00673409"/>
    <w:rsid w:val="0067353E"/>
    <w:rsid w:val="00673976"/>
    <w:rsid w:val="00674039"/>
    <w:rsid w:val="00676653"/>
    <w:rsid w:val="00676EA4"/>
    <w:rsid w:val="00677280"/>
    <w:rsid w:val="0067796B"/>
    <w:rsid w:val="00677A75"/>
    <w:rsid w:val="00677CF2"/>
    <w:rsid w:val="00680754"/>
    <w:rsid w:val="00680D57"/>
    <w:rsid w:val="00681800"/>
    <w:rsid w:val="006832D4"/>
    <w:rsid w:val="00685FBF"/>
    <w:rsid w:val="0068725C"/>
    <w:rsid w:val="00687A07"/>
    <w:rsid w:val="0069014E"/>
    <w:rsid w:val="00690D66"/>
    <w:rsid w:val="00695213"/>
    <w:rsid w:val="006952BC"/>
    <w:rsid w:val="00695473"/>
    <w:rsid w:val="00695858"/>
    <w:rsid w:val="006965A8"/>
    <w:rsid w:val="00696958"/>
    <w:rsid w:val="00697692"/>
    <w:rsid w:val="00697A48"/>
    <w:rsid w:val="006A0B70"/>
    <w:rsid w:val="006A0C79"/>
    <w:rsid w:val="006A3BE3"/>
    <w:rsid w:val="006A4F55"/>
    <w:rsid w:val="006A5AD4"/>
    <w:rsid w:val="006B0269"/>
    <w:rsid w:val="006B0BF8"/>
    <w:rsid w:val="006B0C4D"/>
    <w:rsid w:val="006B18A2"/>
    <w:rsid w:val="006B1A96"/>
    <w:rsid w:val="006B2797"/>
    <w:rsid w:val="006B3970"/>
    <w:rsid w:val="006B4ED0"/>
    <w:rsid w:val="006C0344"/>
    <w:rsid w:val="006C12BA"/>
    <w:rsid w:val="006C1F2B"/>
    <w:rsid w:val="006C2195"/>
    <w:rsid w:val="006C4896"/>
    <w:rsid w:val="006C4DE0"/>
    <w:rsid w:val="006C4ECC"/>
    <w:rsid w:val="006C6413"/>
    <w:rsid w:val="006C704E"/>
    <w:rsid w:val="006D0DBC"/>
    <w:rsid w:val="006D3591"/>
    <w:rsid w:val="006D3ABC"/>
    <w:rsid w:val="006D3EA6"/>
    <w:rsid w:val="006D4126"/>
    <w:rsid w:val="006D4E30"/>
    <w:rsid w:val="006D73EC"/>
    <w:rsid w:val="006E04EC"/>
    <w:rsid w:val="006E27D0"/>
    <w:rsid w:val="006E2E88"/>
    <w:rsid w:val="006E3AC4"/>
    <w:rsid w:val="006E48BD"/>
    <w:rsid w:val="006E56ED"/>
    <w:rsid w:val="006F2600"/>
    <w:rsid w:val="006F36E9"/>
    <w:rsid w:val="006F4B3F"/>
    <w:rsid w:val="006F609F"/>
    <w:rsid w:val="006F77BC"/>
    <w:rsid w:val="00700888"/>
    <w:rsid w:val="00702B66"/>
    <w:rsid w:val="00705540"/>
    <w:rsid w:val="00707450"/>
    <w:rsid w:val="00713773"/>
    <w:rsid w:val="007165B9"/>
    <w:rsid w:val="007176C4"/>
    <w:rsid w:val="0072296A"/>
    <w:rsid w:val="00723410"/>
    <w:rsid w:val="00724189"/>
    <w:rsid w:val="00724568"/>
    <w:rsid w:val="00724BC3"/>
    <w:rsid w:val="00725174"/>
    <w:rsid w:val="00725279"/>
    <w:rsid w:val="00726513"/>
    <w:rsid w:val="00727290"/>
    <w:rsid w:val="00730E44"/>
    <w:rsid w:val="00732025"/>
    <w:rsid w:val="00732BFC"/>
    <w:rsid w:val="00741CC9"/>
    <w:rsid w:val="0074339B"/>
    <w:rsid w:val="00744AEA"/>
    <w:rsid w:val="00746968"/>
    <w:rsid w:val="00747408"/>
    <w:rsid w:val="0075032F"/>
    <w:rsid w:val="0075098E"/>
    <w:rsid w:val="00751F30"/>
    <w:rsid w:val="00752637"/>
    <w:rsid w:val="00753D98"/>
    <w:rsid w:val="0075763D"/>
    <w:rsid w:val="007576B4"/>
    <w:rsid w:val="00761B67"/>
    <w:rsid w:val="007621BC"/>
    <w:rsid w:val="0076623D"/>
    <w:rsid w:val="00767617"/>
    <w:rsid w:val="0076775D"/>
    <w:rsid w:val="00773287"/>
    <w:rsid w:val="007752E6"/>
    <w:rsid w:val="00776F85"/>
    <w:rsid w:val="00780200"/>
    <w:rsid w:val="00780C61"/>
    <w:rsid w:val="00781B7A"/>
    <w:rsid w:val="007839F8"/>
    <w:rsid w:val="00784944"/>
    <w:rsid w:val="007852D6"/>
    <w:rsid w:val="00786183"/>
    <w:rsid w:val="007876C5"/>
    <w:rsid w:val="00790757"/>
    <w:rsid w:val="00790C48"/>
    <w:rsid w:val="00791357"/>
    <w:rsid w:val="0079230B"/>
    <w:rsid w:val="007930EB"/>
    <w:rsid w:val="007933ED"/>
    <w:rsid w:val="00794F92"/>
    <w:rsid w:val="007961DB"/>
    <w:rsid w:val="0079746F"/>
    <w:rsid w:val="007A03AF"/>
    <w:rsid w:val="007A086C"/>
    <w:rsid w:val="007A18F9"/>
    <w:rsid w:val="007A1A43"/>
    <w:rsid w:val="007A4DA0"/>
    <w:rsid w:val="007B0AED"/>
    <w:rsid w:val="007B0D03"/>
    <w:rsid w:val="007B2F8F"/>
    <w:rsid w:val="007B49BF"/>
    <w:rsid w:val="007B64A6"/>
    <w:rsid w:val="007B71A1"/>
    <w:rsid w:val="007C03B2"/>
    <w:rsid w:val="007C0CE8"/>
    <w:rsid w:val="007C650E"/>
    <w:rsid w:val="007C6A10"/>
    <w:rsid w:val="007C7FF0"/>
    <w:rsid w:val="007D12B8"/>
    <w:rsid w:val="007D1ACA"/>
    <w:rsid w:val="007D27E8"/>
    <w:rsid w:val="007D4B42"/>
    <w:rsid w:val="007D55A4"/>
    <w:rsid w:val="007D5786"/>
    <w:rsid w:val="007D78AA"/>
    <w:rsid w:val="007E16B6"/>
    <w:rsid w:val="007E1792"/>
    <w:rsid w:val="007E2BD5"/>
    <w:rsid w:val="007E31FD"/>
    <w:rsid w:val="007E32EA"/>
    <w:rsid w:val="007E4A5E"/>
    <w:rsid w:val="007E4C60"/>
    <w:rsid w:val="007F0DD8"/>
    <w:rsid w:val="007F2671"/>
    <w:rsid w:val="00801D72"/>
    <w:rsid w:val="0080460A"/>
    <w:rsid w:val="00805487"/>
    <w:rsid w:val="00807146"/>
    <w:rsid w:val="008075B3"/>
    <w:rsid w:val="00807626"/>
    <w:rsid w:val="008078CF"/>
    <w:rsid w:val="00811B92"/>
    <w:rsid w:val="00811C1E"/>
    <w:rsid w:val="008133D4"/>
    <w:rsid w:val="008149A3"/>
    <w:rsid w:val="00816B81"/>
    <w:rsid w:val="00821511"/>
    <w:rsid w:val="008247EB"/>
    <w:rsid w:val="00824B69"/>
    <w:rsid w:val="008253FB"/>
    <w:rsid w:val="0082739B"/>
    <w:rsid w:val="00831115"/>
    <w:rsid w:val="008316FA"/>
    <w:rsid w:val="00832EB7"/>
    <w:rsid w:val="00833A32"/>
    <w:rsid w:val="0083522A"/>
    <w:rsid w:val="00836153"/>
    <w:rsid w:val="00837905"/>
    <w:rsid w:val="0084089B"/>
    <w:rsid w:val="008433AF"/>
    <w:rsid w:val="00843ABF"/>
    <w:rsid w:val="00844F32"/>
    <w:rsid w:val="00852429"/>
    <w:rsid w:val="008548DF"/>
    <w:rsid w:val="00854CB3"/>
    <w:rsid w:val="00856CD1"/>
    <w:rsid w:val="00861742"/>
    <w:rsid w:val="00870B4A"/>
    <w:rsid w:val="00872162"/>
    <w:rsid w:val="00873F44"/>
    <w:rsid w:val="00875311"/>
    <w:rsid w:val="00881ECF"/>
    <w:rsid w:val="00882555"/>
    <w:rsid w:val="00882B11"/>
    <w:rsid w:val="008832CD"/>
    <w:rsid w:val="008837CA"/>
    <w:rsid w:val="00884071"/>
    <w:rsid w:val="00884D6E"/>
    <w:rsid w:val="00885A36"/>
    <w:rsid w:val="00886567"/>
    <w:rsid w:val="00890D4E"/>
    <w:rsid w:val="00891676"/>
    <w:rsid w:val="00891E85"/>
    <w:rsid w:val="00897E8E"/>
    <w:rsid w:val="008A4CE4"/>
    <w:rsid w:val="008A61FF"/>
    <w:rsid w:val="008A6EBD"/>
    <w:rsid w:val="008B16B9"/>
    <w:rsid w:val="008B201C"/>
    <w:rsid w:val="008B36B0"/>
    <w:rsid w:val="008B57D9"/>
    <w:rsid w:val="008C00EE"/>
    <w:rsid w:val="008C05C8"/>
    <w:rsid w:val="008C15BE"/>
    <w:rsid w:val="008C5463"/>
    <w:rsid w:val="008D0FB3"/>
    <w:rsid w:val="008D1123"/>
    <w:rsid w:val="008D3AAE"/>
    <w:rsid w:val="008E202B"/>
    <w:rsid w:val="008E4A3F"/>
    <w:rsid w:val="008E4C51"/>
    <w:rsid w:val="008E5306"/>
    <w:rsid w:val="008E53FE"/>
    <w:rsid w:val="008F2C26"/>
    <w:rsid w:val="008F723F"/>
    <w:rsid w:val="00900DEC"/>
    <w:rsid w:val="0090677E"/>
    <w:rsid w:val="00906E5F"/>
    <w:rsid w:val="0090728E"/>
    <w:rsid w:val="00907BB6"/>
    <w:rsid w:val="00907D18"/>
    <w:rsid w:val="009127FB"/>
    <w:rsid w:val="00912CDA"/>
    <w:rsid w:val="009131E4"/>
    <w:rsid w:val="00913506"/>
    <w:rsid w:val="009138DA"/>
    <w:rsid w:val="00914A02"/>
    <w:rsid w:val="00914C9F"/>
    <w:rsid w:val="00915558"/>
    <w:rsid w:val="00920EFA"/>
    <w:rsid w:val="0092169A"/>
    <w:rsid w:val="0092195C"/>
    <w:rsid w:val="00921CCA"/>
    <w:rsid w:val="009227E6"/>
    <w:rsid w:val="00934A0F"/>
    <w:rsid w:val="0093587A"/>
    <w:rsid w:val="00940B7F"/>
    <w:rsid w:val="00941828"/>
    <w:rsid w:val="00941A0C"/>
    <w:rsid w:val="00943AEC"/>
    <w:rsid w:val="00944382"/>
    <w:rsid w:val="00944B95"/>
    <w:rsid w:val="00944E89"/>
    <w:rsid w:val="009465E4"/>
    <w:rsid w:val="00947BD5"/>
    <w:rsid w:val="0095254D"/>
    <w:rsid w:val="00954A7C"/>
    <w:rsid w:val="009575C4"/>
    <w:rsid w:val="009576D9"/>
    <w:rsid w:val="00960340"/>
    <w:rsid w:val="00960741"/>
    <w:rsid w:val="00960A17"/>
    <w:rsid w:val="0096196E"/>
    <w:rsid w:val="00961B1C"/>
    <w:rsid w:val="009655A9"/>
    <w:rsid w:val="00965D67"/>
    <w:rsid w:val="00965FF9"/>
    <w:rsid w:val="009660B6"/>
    <w:rsid w:val="00967C60"/>
    <w:rsid w:val="00971926"/>
    <w:rsid w:val="00972EF5"/>
    <w:rsid w:val="009750C8"/>
    <w:rsid w:val="00982269"/>
    <w:rsid w:val="00985B0E"/>
    <w:rsid w:val="009909AD"/>
    <w:rsid w:val="00995EB1"/>
    <w:rsid w:val="00997A41"/>
    <w:rsid w:val="009A006F"/>
    <w:rsid w:val="009A13E2"/>
    <w:rsid w:val="009A2946"/>
    <w:rsid w:val="009A2DAA"/>
    <w:rsid w:val="009A4CEF"/>
    <w:rsid w:val="009A6F84"/>
    <w:rsid w:val="009A7142"/>
    <w:rsid w:val="009B0880"/>
    <w:rsid w:val="009B0961"/>
    <w:rsid w:val="009B37B7"/>
    <w:rsid w:val="009B42F3"/>
    <w:rsid w:val="009C1082"/>
    <w:rsid w:val="009C2CB8"/>
    <w:rsid w:val="009C39AC"/>
    <w:rsid w:val="009C3C37"/>
    <w:rsid w:val="009C6B2B"/>
    <w:rsid w:val="009D28F6"/>
    <w:rsid w:val="009D4468"/>
    <w:rsid w:val="009D4B74"/>
    <w:rsid w:val="009D6684"/>
    <w:rsid w:val="009D7C1A"/>
    <w:rsid w:val="009D7CF9"/>
    <w:rsid w:val="009E03F5"/>
    <w:rsid w:val="009E17D3"/>
    <w:rsid w:val="009E1FE3"/>
    <w:rsid w:val="009E39AB"/>
    <w:rsid w:val="009E3AC2"/>
    <w:rsid w:val="009E46B4"/>
    <w:rsid w:val="009E4D5D"/>
    <w:rsid w:val="009F11F8"/>
    <w:rsid w:val="009F1CEF"/>
    <w:rsid w:val="009F1DBE"/>
    <w:rsid w:val="009F2503"/>
    <w:rsid w:val="009F3B4B"/>
    <w:rsid w:val="009F4903"/>
    <w:rsid w:val="009F4B5E"/>
    <w:rsid w:val="009F4C0B"/>
    <w:rsid w:val="009F5B48"/>
    <w:rsid w:val="009F648C"/>
    <w:rsid w:val="009F7888"/>
    <w:rsid w:val="00A00603"/>
    <w:rsid w:val="00A0146F"/>
    <w:rsid w:val="00A0230D"/>
    <w:rsid w:val="00A024C1"/>
    <w:rsid w:val="00A04DF4"/>
    <w:rsid w:val="00A06DFF"/>
    <w:rsid w:val="00A14EA2"/>
    <w:rsid w:val="00A16380"/>
    <w:rsid w:val="00A17283"/>
    <w:rsid w:val="00A17A7D"/>
    <w:rsid w:val="00A24E38"/>
    <w:rsid w:val="00A254FC"/>
    <w:rsid w:val="00A261EB"/>
    <w:rsid w:val="00A2679D"/>
    <w:rsid w:val="00A27B67"/>
    <w:rsid w:val="00A31831"/>
    <w:rsid w:val="00A35F2D"/>
    <w:rsid w:val="00A403E9"/>
    <w:rsid w:val="00A4049B"/>
    <w:rsid w:val="00A40D96"/>
    <w:rsid w:val="00A41343"/>
    <w:rsid w:val="00A4143B"/>
    <w:rsid w:val="00A443EA"/>
    <w:rsid w:val="00A50403"/>
    <w:rsid w:val="00A504FF"/>
    <w:rsid w:val="00A526D9"/>
    <w:rsid w:val="00A527C1"/>
    <w:rsid w:val="00A53AD2"/>
    <w:rsid w:val="00A55109"/>
    <w:rsid w:val="00A55CFC"/>
    <w:rsid w:val="00A6044C"/>
    <w:rsid w:val="00A63B87"/>
    <w:rsid w:val="00A64AEA"/>
    <w:rsid w:val="00A66BC2"/>
    <w:rsid w:val="00A67955"/>
    <w:rsid w:val="00A67E42"/>
    <w:rsid w:val="00A700F9"/>
    <w:rsid w:val="00A74290"/>
    <w:rsid w:val="00A74960"/>
    <w:rsid w:val="00A74D3A"/>
    <w:rsid w:val="00A77261"/>
    <w:rsid w:val="00A80EEF"/>
    <w:rsid w:val="00A81983"/>
    <w:rsid w:val="00A81F91"/>
    <w:rsid w:val="00A821D9"/>
    <w:rsid w:val="00A8294B"/>
    <w:rsid w:val="00A842C4"/>
    <w:rsid w:val="00A9073C"/>
    <w:rsid w:val="00A90ECE"/>
    <w:rsid w:val="00A91AD4"/>
    <w:rsid w:val="00A91C35"/>
    <w:rsid w:val="00A9219F"/>
    <w:rsid w:val="00A946C8"/>
    <w:rsid w:val="00A948DB"/>
    <w:rsid w:val="00A9631E"/>
    <w:rsid w:val="00A96EC9"/>
    <w:rsid w:val="00AA206E"/>
    <w:rsid w:val="00AA3327"/>
    <w:rsid w:val="00AA3826"/>
    <w:rsid w:val="00AA40EF"/>
    <w:rsid w:val="00AA5C2D"/>
    <w:rsid w:val="00AA6C82"/>
    <w:rsid w:val="00AB09D1"/>
    <w:rsid w:val="00AB14D3"/>
    <w:rsid w:val="00AB17C8"/>
    <w:rsid w:val="00AB1E18"/>
    <w:rsid w:val="00AB3D1E"/>
    <w:rsid w:val="00AB51A6"/>
    <w:rsid w:val="00AB64A8"/>
    <w:rsid w:val="00AC37D0"/>
    <w:rsid w:val="00AC5B17"/>
    <w:rsid w:val="00AC628C"/>
    <w:rsid w:val="00AD0AB1"/>
    <w:rsid w:val="00AD17EA"/>
    <w:rsid w:val="00AD21D1"/>
    <w:rsid w:val="00AD3F6B"/>
    <w:rsid w:val="00AD623E"/>
    <w:rsid w:val="00AD6CAB"/>
    <w:rsid w:val="00AD749C"/>
    <w:rsid w:val="00AD7CEB"/>
    <w:rsid w:val="00AE0265"/>
    <w:rsid w:val="00AE0F17"/>
    <w:rsid w:val="00AE4748"/>
    <w:rsid w:val="00AE539F"/>
    <w:rsid w:val="00AE6A04"/>
    <w:rsid w:val="00AF2298"/>
    <w:rsid w:val="00AF593B"/>
    <w:rsid w:val="00AF60A3"/>
    <w:rsid w:val="00B00AF1"/>
    <w:rsid w:val="00B04A89"/>
    <w:rsid w:val="00B05022"/>
    <w:rsid w:val="00B07FE0"/>
    <w:rsid w:val="00B10389"/>
    <w:rsid w:val="00B11145"/>
    <w:rsid w:val="00B1157F"/>
    <w:rsid w:val="00B11FE7"/>
    <w:rsid w:val="00B13506"/>
    <w:rsid w:val="00B1368C"/>
    <w:rsid w:val="00B16C5F"/>
    <w:rsid w:val="00B16E0B"/>
    <w:rsid w:val="00B17326"/>
    <w:rsid w:val="00B20BBC"/>
    <w:rsid w:val="00B229A4"/>
    <w:rsid w:val="00B2310C"/>
    <w:rsid w:val="00B23220"/>
    <w:rsid w:val="00B2374C"/>
    <w:rsid w:val="00B23EB1"/>
    <w:rsid w:val="00B2416D"/>
    <w:rsid w:val="00B245F1"/>
    <w:rsid w:val="00B24D33"/>
    <w:rsid w:val="00B259A6"/>
    <w:rsid w:val="00B26EE4"/>
    <w:rsid w:val="00B31584"/>
    <w:rsid w:val="00B32A15"/>
    <w:rsid w:val="00B32A91"/>
    <w:rsid w:val="00B3357F"/>
    <w:rsid w:val="00B33EBC"/>
    <w:rsid w:val="00B33F09"/>
    <w:rsid w:val="00B35C57"/>
    <w:rsid w:val="00B4051E"/>
    <w:rsid w:val="00B42479"/>
    <w:rsid w:val="00B4369E"/>
    <w:rsid w:val="00B4538C"/>
    <w:rsid w:val="00B45A65"/>
    <w:rsid w:val="00B4620C"/>
    <w:rsid w:val="00B475C5"/>
    <w:rsid w:val="00B52EB8"/>
    <w:rsid w:val="00B55872"/>
    <w:rsid w:val="00B55D3A"/>
    <w:rsid w:val="00B562E1"/>
    <w:rsid w:val="00B57173"/>
    <w:rsid w:val="00B6110D"/>
    <w:rsid w:val="00B62777"/>
    <w:rsid w:val="00B66B30"/>
    <w:rsid w:val="00B67450"/>
    <w:rsid w:val="00B67655"/>
    <w:rsid w:val="00B67DF0"/>
    <w:rsid w:val="00B72C9F"/>
    <w:rsid w:val="00B75702"/>
    <w:rsid w:val="00B7685B"/>
    <w:rsid w:val="00B76CDA"/>
    <w:rsid w:val="00B76EB7"/>
    <w:rsid w:val="00B7733D"/>
    <w:rsid w:val="00B814DF"/>
    <w:rsid w:val="00B81868"/>
    <w:rsid w:val="00B829AE"/>
    <w:rsid w:val="00B83221"/>
    <w:rsid w:val="00B834F3"/>
    <w:rsid w:val="00B85327"/>
    <w:rsid w:val="00B85499"/>
    <w:rsid w:val="00B85533"/>
    <w:rsid w:val="00B85F3E"/>
    <w:rsid w:val="00B86A5C"/>
    <w:rsid w:val="00B8784F"/>
    <w:rsid w:val="00B90DD7"/>
    <w:rsid w:val="00B9117B"/>
    <w:rsid w:val="00B91908"/>
    <w:rsid w:val="00B923AE"/>
    <w:rsid w:val="00B93F83"/>
    <w:rsid w:val="00B943AC"/>
    <w:rsid w:val="00B94778"/>
    <w:rsid w:val="00B948E4"/>
    <w:rsid w:val="00B950DA"/>
    <w:rsid w:val="00B96D13"/>
    <w:rsid w:val="00B97DF6"/>
    <w:rsid w:val="00BA0C06"/>
    <w:rsid w:val="00BA1B00"/>
    <w:rsid w:val="00BA2533"/>
    <w:rsid w:val="00BA4361"/>
    <w:rsid w:val="00BA4E01"/>
    <w:rsid w:val="00BA67D3"/>
    <w:rsid w:val="00BA7280"/>
    <w:rsid w:val="00BB0D50"/>
    <w:rsid w:val="00BB274B"/>
    <w:rsid w:val="00BB2D5E"/>
    <w:rsid w:val="00BB338B"/>
    <w:rsid w:val="00BB33D2"/>
    <w:rsid w:val="00BB3F00"/>
    <w:rsid w:val="00BB4F5E"/>
    <w:rsid w:val="00BB749A"/>
    <w:rsid w:val="00BB76E8"/>
    <w:rsid w:val="00BC0181"/>
    <w:rsid w:val="00BC0B36"/>
    <w:rsid w:val="00BC1CD0"/>
    <w:rsid w:val="00BC42F0"/>
    <w:rsid w:val="00BD2EF0"/>
    <w:rsid w:val="00BD4E1F"/>
    <w:rsid w:val="00BE0744"/>
    <w:rsid w:val="00BE09DA"/>
    <w:rsid w:val="00BE1D99"/>
    <w:rsid w:val="00BE3518"/>
    <w:rsid w:val="00BE4FFA"/>
    <w:rsid w:val="00BE5621"/>
    <w:rsid w:val="00BE661A"/>
    <w:rsid w:val="00BF6098"/>
    <w:rsid w:val="00BF6203"/>
    <w:rsid w:val="00BF736E"/>
    <w:rsid w:val="00C0055C"/>
    <w:rsid w:val="00C01AE9"/>
    <w:rsid w:val="00C01E14"/>
    <w:rsid w:val="00C03EA4"/>
    <w:rsid w:val="00C06B90"/>
    <w:rsid w:val="00C123DA"/>
    <w:rsid w:val="00C13D06"/>
    <w:rsid w:val="00C157D9"/>
    <w:rsid w:val="00C16568"/>
    <w:rsid w:val="00C20832"/>
    <w:rsid w:val="00C20F33"/>
    <w:rsid w:val="00C22DD7"/>
    <w:rsid w:val="00C23029"/>
    <w:rsid w:val="00C230CE"/>
    <w:rsid w:val="00C240BF"/>
    <w:rsid w:val="00C24FF0"/>
    <w:rsid w:val="00C265A4"/>
    <w:rsid w:val="00C265DD"/>
    <w:rsid w:val="00C2660B"/>
    <w:rsid w:val="00C304D0"/>
    <w:rsid w:val="00C310B0"/>
    <w:rsid w:val="00C315CD"/>
    <w:rsid w:val="00C34BE1"/>
    <w:rsid w:val="00C3606F"/>
    <w:rsid w:val="00C37847"/>
    <w:rsid w:val="00C413A3"/>
    <w:rsid w:val="00C44291"/>
    <w:rsid w:val="00C44D9B"/>
    <w:rsid w:val="00C45180"/>
    <w:rsid w:val="00C475AF"/>
    <w:rsid w:val="00C53903"/>
    <w:rsid w:val="00C543F1"/>
    <w:rsid w:val="00C608C2"/>
    <w:rsid w:val="00C642FF"/>
    <w:rsid w:val="00C67611"/>
    <w:rsid w:val="00C70789"/>
    <w:rsid w:val="00C72FE6"/>
    <w:rsid w:val="00C754C5"/>
    <w:rsid w:val="00C77CD1"/>
    <w:rsid w:val="00C85A56"/>
    <w:rsid w:val="00C86B05"/>
    <w:rsid w:val="00C87F4A"/>
    <w:rsid w:val="00C90B17"/>
    <w:rsid w:val="00C93535"/>
    <w:rsid w:val="00C93A24"/>
    <w:rsid w:val="00C94E31"/>
    <w:rsid w:val="00C94F01"/>
    <w:rsid w:val="00C96B7A"/>
    <w:rsid w:val="00CA0147"/>
    <w:rsid w:val="00CA11A4"/>
    <w:rsid w:val="00CA292A"/>
    <w:rsid w:val="00CA2FDE"/>
    <w:rsid w:val="00CA4FE9"/>
    <w:rsid w:val="00CA5446"/>
    <w:rsid w:val="00CA70BE"/>
    <w:rsid w:val="00CA70C4"/>
    <w:rsid w:val="00CA7DB5"/>
    <w:rsid w:val="00CB02BD"/>
    <w:rsid w:val="00CB05F9"/>
    <w:rsid w:val="00CB2632"/>
    <w:rsid w:val="00CC0294"/>
    <w:rsid w:val="00CC0CBE"/>
    <w:rsid w:val="00CC1953"/>
    <w:rsid w:val="00CC2263"/>
    <w:rsid w:val="00CC22A1"/>
    <w:rsid w:val="00CC271D"/>
    <w:rsid w:val="00CC4CF6"/>
    <w:rsid w:val="00CD0AC3"/>
    <w:rsid w:val="00CD0C84"/>
    <w:rsid w:val="00CD32E3"/>
    <w:rsid w:val="00CD400E"/>
    <w:rsid w:val="00CD5016"/>
    <w:rsid w:val="00CD5C73"/>
    <w:rsid w:val="00CD76A2"/>
    <w:rsid w:val="00CD7C3A"/>
    <w:rsid w:val="00CD7D58"/>
    <w:rsid w:val="00CD7EC3"/>
    <w:rsid w:val="00CE213C"/>
    <w:rsid w:val="00CE3EAF"/>
    <w:rsid w:val="00CE5555"/>
    <w:rsid w:val="00CE6B4A"/>
    <w:rsid w:val="00CF2388"/>
    <w:rsid w:val="00CF3499"/>
    <w:rsid w:val="00CF5147"/>
    <w:rsid w:val="00CF7715"/>
    <w:rsid w:val="00D00C8D"/>
    <w:rsid w:val="00D00D94"/>
    <w:rsid w:val="00D01BCB"/>
    <w:rsid w:val="00D01F2C"/>
    <w:rsid w:val="00D025A2"/>
    <w:rsid w:val="00D0445E"/>
    <w:rsid w:val="00D07BE8"/>
    <w:rsid w:val="00D07F50"/>
    <w:rsid w:val="00D11154"/>
    <w:rsid w:val="00D121DE"/>
    <w:rsid w:val="00D141B3"/>
    <w:rsid w:val="00D1460A"/>
    <w:rsid w:val="00D14B43"/>
    <w:rsid w:val="00D16E04"/>
    <w:rsid w:val="00D20688"/>
    <w:rsid w:val="00D2372F"/>
    <w:rsid w:val="00D24A3D"/>
    <w:rsid w:val="00D25C88"/>
    <w:rsid w:val="00D3024C"/>
    <w:rsid w:val="00D31200"/>
    <w:rsid w:val="00D31A91"/>
    <w:rsid w:val="00D31C92"/>
    <w:rsid w:val="00D336FC"/>
    <w:rsid w:val="00D3661B"/>
    <w:rsid w:val="00D36D40"/>
    <w:rsid w:val="00D403B9"/>
    <w:rsid w:val="00D41F9A"/>
    <w:rsid w:val="00D41FCE"/>
    <w:rsid w:val="00D42AD0"/>
    <w:rsid w:val="00D4340C"/>
    <w:rsid w:val="00D43F36"/>
    <w:rsid w:val="00D46408"/>
    <w:rsid w:val="00D473FC"/>
    <w:rsid w:val="00D50DEB"/>
    <w:rsid w:val="00D50E58"/>
    <w:rsid w:val="00D51850"/>
    <w:rsid w:val="00D51EE8"/>
    <w:rsid w:val="00D53B3F"/>
    <w:rsid w:val="00D57B5F"/>
    <w:rsid w:val="00D6054F"/>
    <w:rsid w:val="00D60CA1"/>
    <w:rsid w:val="00D615ED"/>
    <w:rsid w:val="00D61758"/>
    <w:rsid w:val="00D62BC2"/>
    <w:rsid w:val="00D63D2B"/>
    <w:rsid w:val="00D6466A"/>
    <w:rsid w:val="00D64ED0"/>
    <w:rsid w:val="00D65AFD"/>
    <w:rsid w:val="00D65D8F"/>
    <w:rsid w:val="00D66065"/>
    <w:rsid w:val="00D660D6"/>
    <w:rsid w:val="00D7048C"/>
    <w:rsid w:val="00D714EA"/>
    <w:rsid w:val="00D71F6B"/>
    <w:rsid w:val="00D74022"/>
    <w:rsid w:val="00D743FD"/>
    <w:rsid w:val="00D75A5F"/>
    <w:rsid w:val="00D76412"/>
    <w:rsid w:val="00D81449"/>
    <w:rsid w:val="00D81553"/>
    <w:rsid w:val="00D835C7"/>
    <w:rsid w:val="00D846B0"/>
    <w:rsid w:val="00D93FDB"/>
    <w:rsid w:val="00D94914"/>
    <w:rsid w:val="00D94CAC"/>
    <w:rsid w:val="00D95B80"/>
    <w:rsid w:val="00D968CF"/>
    <w:rsid w:val="00D97722"/>
    <w:rsid w:val="00DA4C35"/>
    <w:rsid w:val="00DA5094"/>
    <w:rsid w:val="00DA6AEA"/>
    <w:rsid w:val="00DB1257"/>
    <w:rsid w:val="00DB1460"/>
    <w:rsid w:val="00DB21FA"/>
    <w:rsid w:val="00DB44D5"/>
    <w:rsid w:val="00DB717C"/>
    <w:rsid w:val="00DB7255"/>
    <w:rsid w:val="00DC12D9"/>
    <w:rsid w:val="00DC2299"/>
    <w:rsid w:val="00DC317D"/>
    <w:rsid w:val="00DC377F"/>
    <w:rsid w:val="00DC7898"/>
    <w:rsid w:val="00DD3373"/>
    <w:rsid w:val="00DD3F73"/>
    <w:rsid w:val="00DD6CE0"/>
    <w:rsid w:val="00DE3F27"/>
    <w:rsid w:val="00DE42C3"/>
    <w:rsid w:val="00DF18EE"/>
    <w:rsid w:val="00DF293C"/>
    <w:rsid w:val="00DF3604"/>
    <w:rsid w:val="00DF56B3"/>
    <w:rsid w:val="00DF57C7"/>
    <w:rsid w:val="00DF753F"/>
    <w:rsid w:val="00DF77A9"/>
    <w:rsid w:val="00DF7868"/>
    <w:rsid w:val="00E0001A"/>
    <w:rsid w:val="00E01693"/>
    <w:rsid w:val="00E0504C"/>
    <w:rsid w:val="00E05F11"/>
    <w:rsid w:val="00E1103F"/>
    <w:rsid w:val="00E11AD2"/>
    <w:rsid w:val="00E16923"/>
    <w:rsid w:val="00E17079"/>
    <w:rsid w:val="00E17748"/>
    <w:rsid w:val="00E2254D"/>
    <w:rsid w:val="00E24136"/>
    <w:rsid w:val="00E24613"/>
    <w:rsid w:val="00E24FA3"/>
    <w:rsid w:val="00E254A0"/>
    <w:rsid w:val="00E25B1F"/>
    <w:rsid w:val="00E26732"/>
    <w:rsid w:val="00E2677B"/>
    <w:rsid w:val="00E26D13"/>
    <w:rsid w:val="00E27AFF"/>
    <w:rsid w:val="00E304CB"/>
    <w:rsid w:val="00E30F91"/>
    <w:rsid w:val="00E33A7D"/>
    <w:rsid w:val="00E3456A"/>
    <w:rsid w:val="00E3456C"/>
    <w:rsid w:val="00E35E7B"/>
    <w:rsid w:val="00E36CEC"/>
    <w:rsid w:val="00E36F41"/>
    <w:rsid w:val="00E37184"/>
    <w:rsid w:val="00E379D8"/>
    <w:rsid w:val="00E37CDB"/>
    <w:rsid w:val="00E40BD4"/>
    <w:rsid w:val="00E41E66"/>
    <w:rsid w:val="00E42DFE"/>
    <w:rsid w:val="00E4428F"/>
    <w:rsid w:val="00E443C0"/>
    <w:rsid w:val="00E44A4C"/>
    <w:rsid w:val="00E454AA"/>
    <w:rsid w:val="00E4611A"/>
    <w:rsid w:val="00E461D8"/>
    <w:rsid w:val="00E46D3E"/>
    <w:rsid w:val="00E53F4B"/>
    <w:rsid w:val="00E54CC9"/>
    <w:rsid w:val="00E5546C"/>
    <w:rsid w:val="00E55806"/>
    <w:rsid w:val="00E56C14"/>
    <w:rsid w:val="00E56D37"/>
    <w:rsid w:val="00E577F0"/>
    <w:rsid w:val="00E62353"/>
    <w:rsid w:val="00E62C2F"/>
    <w:rsid w:val="00E6532D"/>
    <w:rsid w:val="00E6588B"/>
    <w:rsid w:val="00E65DE4"/>
    <w:rsid w:val="00E65F1C"/>
    <w:rsid w:val="00E65F28"/>
    <w:rsid w:val="00E671CF"/>
    <w:rsid w:val="00E70F00"/>
    <w:rsid w:val="00E715AC"/>
    <w:rsid w:val="00E72475"/>
    <w:rsid w:val="00E72B15"/>
    <w:rsid w:val="00E72D78"/>
    <w:rsid w:val="00E73403"/>
    <w:rsid w:val="00E73FFD"/>
    <w:rsid w:val="00E767FC"/>
    <w:rsid w:val="00E806D1"/>
    <w:rsid w:val="00E83CE9"/>
    <w:rsid w:val="00E84538"/>
    <w:rsid w:val="00E85D3D"/>
    <w:rsid w:val="00E86E80"/>
    <w:rsid w:val="00E90007"/>
    <w:rsid w:val="00E911B1"/>
    <w:rsid w:val="00E91CCF"/>
    <w:rsid w:val="00E92D2D"/>
    <w:rsid w:val="00E9318C"/>
    <w:rsid w:val="00E934CD"/>
    <w:rsid w:val="00E9429E"/>
    <w:rsid w:val="00E9474C"/>
    <w:rsid w:val="00E96723"/>
    <w:rsid w:val="00E96C1B"/>
    <w:rsid w:val="00E975B6"/>
    <w:rsid w:val="00EA01BB"/>
    <w:rsid w:val="00EA0FAB"/>
    <w:rsid w:val="00EA10BB"/>
    <w:rsid w:val="00EA1732"/>
    <w:rsid w:val="00EA1BCF"/>
    <w:rsid w:val="00EA2887"/>
    <w:rsid w:val="00EA2D70"/>
    <w:rsid w:val="00EA5139"/>
    <w:rsid w:val="00EA6DB3"/>
    <w:rsid w:val="00EA6E2A"/>
    <w:rsid w:val="00EB0DF6"/>
    <w:rsid w:val="00EB1598"/>
    <w:rsid w:val="00EB17AF"/>
    <w:rsid w:val="00EB2845"/>
    <w:rsid w:val="00EB2D71"/>
    <w:rsid w:val="00EB34BE"/>
    <w:rsid w:val="00EB43B3"/>
    <w:rsid w:val="00EB443D"/>
    <w:rsid w:val="00EB4E58"/>
    <w:rsid w:val="00EB51E9"/>
    <w:rsid w:val="00EC177E"/>
    <w:rsid w:val="00EC18D1"/>
    <w:rsid w:val="00EC21D1"/>
    <w:rsid w:val="00EC29B7"/>
    <w:rsid w:val="00EC36F9"/>
    <w:rsid w:val="00EC3E43"/>
    <w:rsid w:val="00EC533C"/>
    <w:rsid w:val="00ED0119"/>
    <w:rsid w:val="00ED1016"/>
    <w:rsid w:val="00ED1BE6"/>
    <w:rsid w:val="00ED27B2"/>
    <w:rsid w:val="00ED2E36"/>
    <w:rsid w:val="00ED31A2"/>
    <w:rsid w:val="00ED4C85"/>
    <w:rsid w:val="00ED4CC5"/>
    <w:rsid w:val="00ED6D72"/>
    <w:rsid w:val="00ED7052"/>
    <w:rsid w:val="00EE00D7"/>
    <w:rsid w:val="00EE22A7"/>
    <w:rsid w:val="00EE291C"/>
    <w:rsid w:val="00EE35E8"/>
    <w:rsid w:val="00EE3D49"/>
    <w:rsid w:val="00EE4599"/>
    <w:rsid w:val="00EE52E7"/>
    <w:rsid w:val="00EE58C1"/>
    <w:rsid w:val="00EE6E34"/>
    <w:rsid w:val="00EF0431"/>
    <w:rsid w:val="00EF1ECB"/>
    <w:rsid w:val="00EF2F1F"/>
    <w:rsid w:val="00EF4F00"/>
    <w:rsid w:val="00EF7454"/>
    <w:rsid w:val="00F021DA"/>
    <w:rsid w:val="00F02FC8"/>
    <w:rsid w:val="00F03075"/>
    <w:rsid w:val="00F042A2"/>
    <w:rsid w:val="00F13314"/>
    <w:rsid w:val="00F13DA1"/>
    <w:rsid w:val="00F2123B"/>
    <w:rsid w:val="00F23971"/>
    <w:rsid w:val="00F24120"/>
    <w:rsid w:val="00F24418"/>
    <w:rsid w:val="00F26E05"/>
    <w:rsid w:val="00F27B7F"/>
    <w:rsid w:val="00F31AE0"/>
    <w:rsid w:val="00F34604"/>
    <w:rsid w:val="00F363C8"/>
    <w:rsid w:val="00F36DA2"/>
    <w:rsid w:val="00F36DAD"/>
    <w:rsid w:val="00F3750E"/>
    <w:rsid w:val="00F42195"/>
    <w:rsid w:val="00F454BC"/>
    <w:rsid w:val="00F466FB"/>
    <w:rsid w:val="00F528DE"/>
    <w:rsid w:val="00F52E33"/>
    <w:rsid w:val="00F534E5"/>
    <w:rsid w:val="00F5540F"/>
    <w:rsid w:val="00F556DE"/>
    <w:rsid w:val="00F625E6"/>
    <w:rsid w:val="00F6322B"/>
    <w:rsid w:val="00F639D7"/>
    <w:rsid w:val="00F63A50"/>
    <w:rsid w:val="00F64DA2"/>
    <w:rsid w:val="00F650BA"/>
    <w:rsid w:val="00F70B0A"/>
    <w:rsid w:val="00F70FF6"/>
    <w:rsid w:val="00F710D9"/>
    <w:rsid w:val="00F713ED"/>
    <w:rsid w:val="00F72CE6"/>
    <w:rsid w:val="00F732AE"/>
    <w:rsid w:val="00F74C63"/>
    <w:rsid w:val="00F75C2F"/>
    <w:rsid w:val="00F77615"/>
    <w:rsid w:val="00F8044F"/>
    <w:rsid w:val="00F81430"/>
    <w:rsid w:val="00F83CD0"/>
    <w:rsid w:val="00F85EB1"/>
    <w:rsid w:val="00F913E2"/>
    <w:rsid w:val="00F92E69"/>
    <w:rsid w:val="00F93432"/>
    <w:rsid w:val="00F93A22"/>
    <w:rsid w:val="00F969EF"/>
    <w:rsid w:val="00FA0532"/>
    <w:rsid w:val="00FA242C"/>
    <w:rsid w:val="00FA4F58"/>
    <w:rsid w:val="00FA63D6"/>
    <w:rsid w:val="00FA674A"/>
    <w:rsid w:val="00FB1E26"/>
    <w:rsid w:val="00FB2509"/>
    <w:rsid w:val="00FB3AD8"/>
    <w:rsid w:val="00FB400C"/>
    <w:rsid w:val="00FB47A5"/>
    <w:rsid w:val="00FB6BD8"/>
    <w:rsid w:val="00FB7261"/>
    <w:rsid w:val="00FC189E"/>
    <w:rsid w:val="00FC18EF"/>
    <w:rsid w:val="00FC2F55"/>
    <w:rsid w:val="00FC33C4"/>
    <w:rsid w:val="00FC3FBF"/>
    <w:rsid w:val="00FC4478"/>
    <w:rsid w:val="00FC5066"/>
    <w:rsid w:val="00FC59C0"/>
    <w:rsid w:val="00FC7BF2"/>
    <w:rsid w:val="00FD147A"/>
    <w:rsid w:val="00FD1871"/>
    <w:rsid w:val="00FD1883"/>
    <w:rsid w:val="00FD26F6"/>
    <w:rsid w:val="00FD36AC"/>
    <w:rsid w:val="00FD548A"/>
    <w:rsid w:val="00FD5C07"/>
    <w:rsid w:val="00FD6B8C"/>
    <w:rsid w:val="00FD6F22"/>
    <w:rsid w:val="00FE048E"/>
    <w:rsid w:val="00FE206E"/>
    <w:rsid w:val="00FE2550"/>
    <w:rsid w:val="00FE2B73"/>
    <w:rsid w:val="00FE2E8B"/>
    <w:rsid w:val="00FE4040"/>
    <w:rsid w:val="00FE5406"/>
    <w:rsid w:val="00FE5917"/>
    <w:rsid w:val="00FF150E"/>
    <w:rsid w:val="00FF25A9"/>
    <w:rsid w:val="00FF54C8"/>
    <w:rsid w:val="00FF5EB0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8918BB7"/>
  <w15:chartTrackingRefBased/>
  <w15:docId w15:val="{DF0C4005-F388-48F6-9946-9546858C8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51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5137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B096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B27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274B"/>
  </w:style>
  <w:style w:type="paragraph" w:styleId="Piedepgina">
    <w:name w:val="footer"/>
    <w:basedOn w:val="Normal"/>
    <w:link w:val="PiedepginaCar"/>
    <w:uiPriority w:val="99"/>
    <w:unhideWhenUsed/>
    <w:rsid w:val="00BB27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274B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A47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1350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1350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1350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350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350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32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32F2"/>
    <w:rPr>
      <w:rFonts w:ascii="Segoe UI" w:hAnsi="Segoe UI" w:cs="Segoe UI"/>
      <w:sz w:val="18"/>
      <w:szCs w:val="18"/>
    </w:rPr>
  </w:style>
  <w:style w:type="table" w:styleId="Tablanormal4">
    <w:name w:val="Plain Table 4"/>
    <w:basedOn w:val="Tablanormal"/>
    <w:uiPriority w:val="44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2">
    <w:name w:val="Plain Table 2"/>
    <w:basedOn w:val="Tablanormal"/>
    <w:uiPriority w:val="42"/>
    <w:rsid w:val="00452C1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lista1clara-nfasis1">
    <w:name w:val="List Table 1 Light Accent 1"/>
    <w:basedOn w:val="Tablanormal"/>
    <w:uiPriority w:val="46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1clara-nfasis5">
    <w:name w:val="List Table 1 Light Accent 5"/>
    <w:basedOn w:val="Tablanormal"/>
    <w:uiPriority w:val="46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1clara-nfasis3">
    <w:name w:val="List Table 1 Light Accent 3"/>
    <w:basedOn w:val="Tablanormal"/>
    <w:uiPriority w:val="46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2">
    <w:name w:val="List Table 1 Light Accent 2"/>
    <w:basedOn w:val="Tablanormal"/>
    <w:uiPriority w:val="46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7concolores-nfasis5">
    <w:name w:val="Grid Table 7 Colorful Accent 5"/>
    <w:basedOn w:val="Tablanormal"/>
    <w:uiPriority w:val="52"/>
    <w:rsid w:val="00452C12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5oscura-nfasis5">
    <w:name w:val="Grid Table 5 Dark Accent 5"/>
    <w:basedOn w:val="Tablanormal"/>
    <w:uiPriority w:val="50"/>
    <w:rsid w:val="00452C1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6B0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1341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304C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304C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304CB"/>
    <w:rPr>
      <w:vertAlign w:val="superscript"/>
    </w:rPr>
  </w:style>
  <w:style w:type="paragraph" w:styleId="Revisin">
    <w:name w:val="Revision"/>
    <w:hidden/>
    <w:uiPriority w:val="99"/>
    <w:semiHidden/>
    <w:rsid w:val="00C45180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B42F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261EB"/>
    <w:rPr>
      <w:color w:val="605E5C"/>
      <w:shd w:val="clear" w:color="auto" w:fill="E1DFDD"/>
    </w:rPr>
  </w:style>
  <w:style w:type="paragraph" w:customStyle="1" w:styleId="Normal0">
    <w:name w:val="Normal0"/>
    <w:basedOn w:val="Normal"/>
    <w:rsid w:val="00362E91"/>
    <w:pPr>
      <w:spacing w:after="0" w:line="240" w:lineRule="auto"/>
    </w:pPr>
    <w:rPr>
      <w:rFonts w:ascii="Times New Roman" w:hAnsi="Times New Roman" w:cs="Times New Roman"/>
      <w:sz w:val="24"/>
      <w:szCs w:val="24"/>
      <w:lang w:eastAsia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7F0DD8"/>
    <w:rPr>
      <w:color w:val="954F72" w:themeColor="followedHyperlink"/>
      <w:u w:val="single"/>
    </w:rPr>
  </w:style>
  <w:style w:type="character" w:customStyle="1" w:styleId="ui-provider">
    <w:name w:val="ui-provider"/>
    <w:basedOn w:val="Fuentedeprrafopredeter"/>
    <w:rsid w:val="00166994"/>
  </w:style>
  <w:style w:type="paragraph" w:customStyle="1" w:styleId="xnormal0">
    <w:name w:val="x_normal0"/>
    <w:basedOn w:val="Normal"/>
    <w:rsid w:val="007D55A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PE"/>
    </w:rPr>
  </w:style>
  <w:style w:type="character" w:styleId="Fuerte">
    <w:name w:val="Strong"/>
    <w:basedOn w:val="Fuentedeprrafopredeter"/>
    <w:uiPriority w:val="22"/>
    <w:qFormat/>
    <w:rsid w:val="007F26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5226">
          <w:marLeft w:val="965"/>
          <w:marRight w:val="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powerbi.com/view?r=eyJrIjoiZDAyZTQ4NmMtYjE2NS00ZTMwLTkzYmItZTJhY2Y1NjU3ZmZiIiwidCI6ImI1MDA2NWZjLWVjYjgtNDMxZC05MGZlLTJlMzA4ZDBkNjM3OCIsImMiOjR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5B931-41F6-461F-909E-3B3FA5B27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613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Herrera Villanueva</dc:creator>
  <cp:keywords/>
  <dc:description/>
  <cp:lastModifiedBy>Omar Herrera Villanueva</cp:lastModifiedBy>
  <cp:revision>4</cp:revision>
  <cp:lastPrinted>2025-04-04T15:48:00Z</cp:lastPrinted>
  <dcterms:created xsi:type="dcterms:W3CDTF">2026-05-29T15:35:00Z</dcterms:created>
  <dcterms:modified xsi:type="dcterms:W3CDTF">2026-05-29T15:55:00Z</dcterms:modified>
</cp:coreProperties>
</file>